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E094" w14:textId="73F86B0D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173DDD">
        <w:rPr>
          <w:rFonts w:eastAsiaTheme="minorHAnsi" w:cs="Arial"/>
          <w:b/>
          <w:sz w:val="24"/>
          <w:szCs w:val="22"/>
          <w:lang w:val="en-US" w:eastAsia="en-US"/>
        </w:rPr>
        <w:t>10</w:t>
      </w:r>
      <w:r w:rsidR="00D5174C">
        <w:rPr>
          <w:rFonts w:eastAsiaTheme="minorHAnsi" w:cs="Arial"/>
          <w:b/>
          <w:sz w:val="24"/>
          <w:szCs w:val="22"/>
          <w:lang w:val="en-US" w:eastAsia="en-US"/>
        </w:rPr>
        <w:t>5</w:t>
      </w:r>
      <w:r>
        <w:rPr>
          <w:b/>
          <w:i/>
          <w:noProof/>
          <w:sz w:val="28"/>
        </w:rPr>
        <w:tab/>
      </w:r>
      <w:r w:rsidR="00C06C77">
        <w:rPr>
          <w:b/>
          <w:i/>
          <w:noProof/>
          <w:sz w:val="28"/>
        </w:rPr>
        <w:t>R2-19</w:t>
      </w:r>
      <w:bookmarkStart w:id="0" w:name="_GoBack"/>
      <w:bookmarkEnd w:id="0"/>
      <w:r w:rsidR="00C06C77">
        <w:rPr>
          <w:b/>
          <w:i/>
          <w:noProof/>
          <w:sz w:val="28"/>
        </w:rPr>
        <w:t>01161</w:t>
      </w:r>
    </w:p>
    <w:p w14:paraId="72CDDFEB" w14:textId="4FE25B57" w:rsidR="004E754F" w:rsidRPr="006B632E" w:rsidRDefault="006B632E" w:rsidP="006B63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Athens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25 February–</w:t>
      </w:r>
      <w:r>
        <w:rPr>
          <w:rFonts w:hint="eastAsia"/>
          <w:b/>
          <w:noProof/>
          <w:sz w:val="24"/>
          <w:lang w:eastAsia="zh-TW"/>
        </w:rPr>
        <w:t xml:space="preserve"> </w:t>
      </w:r>
      <w:r>
        <w:rPr>
          <w:b/>
          <w:noProof/>
          <w:sz w:val="24"/>
          <w:lang w:eastAsia="zh-TW"/>
        </w:rPr>
        <w:t>1</w:t>
      </w:r>
      <w:r>
        <w:rPr>
          <w:rFonts w:hint="eastAsia"/>
          <w:b/>
          <w:noProof/>
          <w:sz w:val="24"/>
          <w:lang w:eastAsia="zh-TW"/>
        </w:rPr>
        <w:t xml:space="preserve"> </w:t>
      </w:r>
      <w:r>
        <w:rPr>
          <w:b/>
          <w:noProof/>
          <w:sz w:val="24"/>
          <w:lang w:eastAsia="zh-TW"/>
        </w:rPr>
        <w:t>March</w:t>
      </w:r>
      <w:r>
        <w:rPr>
          <w:rFonts w:hint="eastAsia"/>
          <w:b/>
          <w:noProof/>
          <w:sz w:val="24"/>
          <w:lang w:eastAsia="zh-TW"/>
        </w:rPr>
        <w:t xml:space="preserve"> 201</w:t>
      </w:r>
      <w:r>
        <w:rPr>
          <w:b/>
          <w:noProof/>
          <w:sz w:val="24"/>
          <w:lang w:eastAsia="zh-TW"/>
        </w:rPr>
        <w:t>9</w:t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5DDC8B66" w:rsidR="004E754F" w:rsidRDefault="00E0219C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1B2831F4" w:rsidR="004E754F" w:rsidRDefault="00C06C77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0894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111EFE03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80BBCA1" w:rsidR="004E754F" w:rsidRDefault="00D5174C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447B2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CA701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42C0A95A" w:rsidR="004E754F" w:rsidRDefault="00353FE5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120EB9">
              <w:rPr>
                <w:color w:val="000000"/>
              </w:rPr>
              <w:t>K</w:t>
            </w:r>
            <w:r w:rsidRPr="00120EB9">
              <w:rPr>
                <w:color w:val="000000"/>
                <w:vertAlign w:val="subscript"/>
              </w:rPr>
              <w:t>gNB</w:t>
            </w:r>
            <w:r>
              <w:rPr>
                <w:noProof/>
              </w:rPr>
              <w:t xml:space="preserve"> handling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66F213A0" w:rsidR="004E754F" w:rsidRDefault="007C2DC3" w:rsidP="001C43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Google</w:t>
            </w:r>
            <w:r w:rsidR="001914DA">
              <w:rPr>
                <w:noProof/>
              </w:rPr>
              <w:t xml:space="preserve"> Inc.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67BD1B2" w:rsidR="004E754F" w:rsidRDefault="007C2DC3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18D0979E" w:rsidR="004E754F" w:rsidRDefault="000D7421" w:rsidP="00491A0A">
            <w:pPr>
              <w:pStyle w:val="CRCoverPage"/>
              <w:spacing w:after="0"/>
              <w:rPr>
                <w:noProof/>
              </w:rPr>
            </w:pPr>
            <w:r w:rsidRPr="000D742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3BA7E797" w:rsidR="004E754F" w:rsidRDefault="00D5174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447B2A" w:rsidRPr="0016614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02" w14:textId="43C825BA" w:rsidR="008E3ED1" w:rsidRDefault="00353FE5" w:rsidP="005E752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1) </w:t>
            </w:r>
            <w:r w:rsidR="008E3ED1">
              <w:rPr>
                <w:lang w:val="en-US"/>
              </w:rPr>
              <w:t xml:space="preserve">As specified in TS 38.331, a UE </w:t>
            </w:r>
            <w:r w:rsidR="00120EB9">
              <w:rPr>
                <w:lang w:val="en-US"/>
              </w:rPr>
              <w:t xml:space="preserve">stores </w:t>
            </w:r>
            <w:r w:rsidR="008E3ED1">
              <w:rPr>
                <w:lang w:val="en-US"/>
              </w:rPr>
              <w:t xml:space="preserve">the current </w:t>
            </w:r>
            <w:r w:rsidR="006B632E" w:rsidRPr="00120EB9">
              <w:rPr>
                <w:color w:val="000000"/>
              </w:rPr>
              <w:t>K</w:t>
            </w:r>
            <w:r w:rsidR="006B632E" w:rsidRPr="00120EB9">
              <w:rPr>
                <w:color w:val="000000"/>
                <w:vertAlign w:val="subscript"/>
              </w:rPr>
              <w:t>gNB</w:t>
            </w:r>
            <w:r w:rsidR="006B632E">
              <w:rPr>
                <w:lang w:val="en-US"/>
              </w:rPr>
              <w:t xml:space="preserve"> </w:t>
            </w:r>
            <w:r w:rsidR="008E3ED1">
              <w:rPr>
                <w:lang w:val="en-US"/>
              </w:rPr>
              <w:t xml:space="preserve">after it </w:t>
            </w:r>
            <w:r w:rsidR="00557C03">
              <w:rPr>
                <w:lang w:val="en-US"/>
              </w:rPr>
              <w:t>receiving</w:t>
            </w:r>
            <w:r w:rsidR="008E3ED1">
              <w:rPr>
                <w:lang w:val="en-US"/>
              </w:rPr>
              <w:t xml:space="preserve"> the RRCRelease message. </w:t>
            </w:r>
          </w:p>
          <w:p w14:paraId="6056B532" w14:textId="07261639" w:rsidR="000A273A" w:rsidRPr="00EF765B" w:rsidRDefault="00557C03" w:rsidP="005E752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Nevertheless</w:t>
            </w:r>
            <w:r w:rsidR="008E3ED1">
              <w:rPr>
                <w:lang w:val="en-US"/>
              </w:rPr>
              <w:t xml:space="preserve">, according to TS 33.501, </w:t>
            </w:r>
            <w:r w:rsidR="006B632E">
              <w:rPr>
                <w:lang w:val="en-US"/>
              </w:rPr>
              <w:t xml:space="preserve">to store </w:t>
            </w:r>
            <w:r w:rsidR="006B632E" w:rsidRPr="00120EB9">
              <w:rPr>
                <w:color w:val="000000"/>
              </w:rPr>
              <w:t>K</w:t>
            </w:r>
            <w:r w:rsidR="006B632E" w:rsidRPr="00120EB9">
              <w:rPr>
                <w:color w:val="000000"/>
                <w:vertAlign w:val="subscript"/>
              </w:rPr>
              <w:t>gNB</w:t>
            </w:r>
            <w:r w:rsidR="006B632E">
              <w:rPr>
                <w:lang w:val="en-US"/>
              </w:rPr>
              <w:t xml:space="preserve"> or not is depend on NCC value. When the NCC value is different, </w:t>
            </w:r>
            <w:r w:rsidR="00120EB9">
              <w:rPr>
                <w:lang w:val="en-US"/>
              </w:rPr>
              <w:t>a</w:t>
            </w:r>
            <w:r w:rsidR="006B632E">
              <w:rPr>
                <w:lang w:val="en-US"/>
              </w:rPr>
              <w:t xml:space="preserve"> UE</w:t>
            </w:r>
            <w:r w:rsidR="001C43B9">
              <w:rPr>
                <w:lang w:val="en-US"/>
              </w:rPr>
              <w:t xml:space="preserve"> </w:t>
            </w:r>
            <w:r w:rsidR="00CB15C6" w:rsidRPr="00EF765B">
              <w:rPr>
                <w:lang w:val="en-US"/>
              </w:rPr>
              <w:t>delet</w:t>
            </w:r>
            <w:r w:rsidR="00120EB9">
              <w:rPr>
                <w:lang w:val="en-US"/>
              </w:rPr>
              <w:t>e</w:t>
            </w:r>
            <w:r w:rsidR="006B632E">
              <w:rPr>
                <w:lang w:val="en-US"/>
              </w:rPr>
              <w:t>s</w:t>
            </w:r>
            <w:r w:rsidR="00120EB9">
              <w:rPr>
                <w:lang w:val="en-US"/>
              </w:rPr>
              <w:t xml:space="preserve"> the </w:t>
            </w:r>
            <w:r w:rsidR="00120EB9" w:rsidRPr="00120EB9">
              <w:rPr>
                <w:color w:val="000000"/>
              </w:rPr>
              <w:t>K</w:t>
            </w:r>
            <w:r w:rsidR="00120EB9" w:rsidRPr="00120EB9">
              <w:rPr>
                <w:color w:val="000000"/>
                <w:vertAlign w:val="subscript"/>
              </w:rPr>
              <w:t>gNB</w:t>
            </w:r>
            <w:r w:rsidR="006B632E">
              <w:rPr>
                <w:lang w:val="en-US"/>
              </w:rPr>
              <w:t>. When the NCC</w:t>
            </w:r>
            <w:r>
              <w:rPr>
                <w:lang w:val="en-US"/>
              </w:rPr>
              <w:t xml:space="preserve"> </w:t>
            </w:r>
            <w:r w:rsidR="006B632E">
              <w:rPr>
                <w:lang w:val="en-US"/>
              </w:rPr>
              <w:t xml:space="preserve">value is the same, a UE keeps the </w:t>
            </w:r>
            <w:r w:rsidR="006B632E" w:rsidRPr="00120EB9">
              <w:rPr>
                <w:color w:val="000000"/>
              </w:rPr>
              <w:t>K</w:t>
            </w:r>
            <w:r w:rsidR="006B632E" w:rsidRPr="00120EB9">
              <w:rPr>
                <w:color w:val="000000"/>
                <w:vertAlign w:val="subscript"/>
              </w:rPr>
              <w:t>gNB</w:t>
            </w:r>
            <w:r w:rsidR="006B632E">
              <w:rPr>
                <w:lang w:val="en-US"/>
              </w:rPr>
              <w:t>.</w:t>
            </w:r>
            <w:r w:rsidR="00AA2527">
              <w:rPr>
                <w:lang w:val="en-US"/>
              </w:rPr>
              <w:t xml:space="preserve"> This may result in the UE stores </w:t>
            </w:r>
            <w:r w:rsidR="00AA2527" w:rsidRPr="00120EB9">
              <w:rPr>
                <w:color w:val="000000"/>
              </w:rPr>
              <w:t>K</w:t>
            </w:r>
            <w:r w:rsidR="00AA2527" w:rsidRPr="00120EB9">
              <w:rPr>
                <w:color w:val="000000"/>
                <w:vertAlign w:val="subscript"/>
              </w:rPr>
              <w:t>gNB</w:t>
            </w:r>
            <w:r w:rsidR="00AA2527">
              <w:rPr>
                <w:lang w:val="en-US"/>
              </w:rPr>
              <w:t xml:space="preserve"> the even the network already deleted it. In the following RRC connection resume procedure, the UE and the network may use different </w:t>
            </w:r>
            <w:r w:rsidR="00AA2527" w:rsidRPr="00120EB9">
              <w:rPr>
                <w:color w:val="000000"/>
              </w:rPr>
              <w:t>K</w:t>
            </w:r>
            <w:r w:rsidR="00AA2527" w:rsidRPr="00120EB9">
              <w:rPr>
                <w:color w:val="000000"/>
                <w:vertAlign w:val="subscript"/>
              </w:rPr>
              <w:t>gNB</w:t>
            </w:r>
            <w:r w:rsidR="00AA2527">
              <w:rPr>
                <w:color w:val="000000"/>
                <w:vertAlign w:val="subscript"/>
              </w:rPr>
              <w:t>.</w:t>
            </w:r>
          </w:p>
          <w:p w14:paraId="3927868A" w14:textId="77777777" w:rsidR="00120EB9" w:rsidRDefault="00120EB9" w:rsidP="005E752F">
            <w:pPr>
              <w:rPr>
                <w:i/>
                <w:color w:val="000000"/>
                <w:lang w:val="en-US"/>
              </w:rPr>
            </w:pPr>
            <w:r w:rsidRPr="00120EB9">
              <w:rPr>
                <w:i/>
                <w:color w:val="000000"/>
                <w:lang w:val="en-US"/>
              </w:rPr>
              <w:t>Upon receiving the &lt;RRC Connection Inactive&gt; message from the gNB</w:t>
            </w:r>
            <w:r w:rsidRPr="00120EB9">
              <w:rPr>
                <w:i/>
                <w:color w:val="000000"/>
              </w:rPr>
              <w:t xml:space="preserve">, the UE shall </w:t>
            </w:r>
            <w:r w:rsidRPr="00120EB9">
              <w:rPr>
                <w:i/>
                <w:color w:val="000000"/>
                <w:lang w:val="en-US"/>
              </w:rPr>
              <w:t>verify that the integrity of the received &lt;RRC Connection Inactive&gt; message is correct by checking the PDCP MAC-I. If this verification is successful, then the UE shall take the received NCC value and</w:t>
            </w:r>
            <w:r w:rsidRPr="00120EB9">
              <w:rPr>
                <w:i/>
                <w:color w:val="000000"/>
              </w:rPr>
              <w:t xml:space="preserve"> save it as stored NCC with the current UE context. T</w:t>
            </w:r>
            <w:r w:rsidRPr="00120EB9">
              <w:rPr>
                <w:i/>
              </w:rPr>
              <w:t xml:space="preserve">he UE shall </w:t>
            </w:r>
            <w:r w:rsidRPr="00120EB9">
              <w:rPr>
                <w:i/>
                <w:color w:val="000000"/>
              </w:rPr>
              <w:t>delete the current AS keys K</w:t>
            </w:r>
            <w:r w:rsidRPr="00120EB9">
              <w:rPr>
                <w:i/>
                <w:color w:val="000000"/>
                <w:vertAlign w:val="subscript"/>
              </w:rPr>
              <w:t>RRCenc</w:t>
            </w:r>
            <w:r w:rsidRPr="00120EB9">
              <w:rPr>
                <w:i/>
                <w:color w:val="000000"/>
              </w:rPr>
              <w:t>, K</w:t>
            </w:r>
            <w:r w:rsidRPr="00120EB9">
              <w:rPr>
                <w:i/>
                <w:color w:val="000000"/>
                <w:vertAlign w:val="subscript"/>
              </w:rPr>
              <w:t>UPenc</w:t>
            </w:r>
            <w:r w:rsidRPr="00120EB9">
              <w:rPr>
                <w:i/>
                <w:color w:val="000000"/>
              </w:rPr>
              <w:t xml:space="preserve"> (if available), and K</w:t>
            </w:r>
            <w:r w:rsidRPr="00120EB9">
              <w:rPr>
                <w:i/>
                <w:color w:val="000000"/>
                <w:vertAlign w:val="subscript"/>
              </w:rPr>
              <w:t>UPint</w:t>
            </w:r>
            <w:r w:rsidRPr="00120EB9">
              <w:rPr>
                <w:i/>
                <w:color w:val="000000"/>
              </w:rPr>
              <w:t xml:space="preserve"> (if available) , but keep the current AS key K</w:t>
            </w:r>
            <w:r w:rsidRPr="00120EB9">
              <w:rPr>
                <w:i/>
                <w:color w:val="000000"/>
                <w:vertAlign w:val="subscript"/>
              </w:rPr>
              <w:t>RRCint</w:t>
            </w:r>
            <w:r w:rsidRPr="00120EB9">
              <w:rPr>
                <w:i/>
                <w:color w:val="000000"/>
              </w:rPr>
              <w:t xml:space="preserve"> key</w:t>
            </w:r>
            <w:r w:rsidRPr="00120EB9">
              <w:rPr>
                <w:i/>
                <w:color w:val="000000"/>
                <w:highlight w:val="yellow"/>
              </w:rPr>
              <w:t>. If the stored NCC value is different from the NCC value associated with the current K</w:t>
            </w:r>
            <w:r w:rsidRPr="00120EB9">
              <w:rPr>
                <w:i/>
                <w:color w:val="000000"/>
                <w:highlight w:val="yellow"/>
                <w:vertAlign w:val="subscript"/>
              </w:rPr>
              <w:t>gNB</w:t>
            </w:r>
            <w:r w:rsidRPr="00120EB9">
              <w:rPr>
                <w:i/>
                <w:color w:val="000000"/>
                <w:highlight w:val="yellow"/>
              </w:rPr>
              <w:t>, the UE shall delete the current AS key K</w:t>
            </w:r>
            <w:r w:rsidRPr="00120EB9">
              <w:rPr>
                <w:i/>
                <w:color w:val="000000"/>
                <w:highlight w:val="yellow"/>
                <w:vertAlign w:val="subscript"/>
              </w:rPr>
              <w:t>gNB</w:t>
            </w:r>
            <w:r w:rsidRPr="00120EB9">
              <w:rPr>
                <w:i/>
                <w:color w:val="000000"/>
                <w:highlight w:val="yellow"/>
              </w:rPr>
              <w:t>. If the stored NCC is equal to the NCC value associated with the current K</w:t>
            </w:r>
            <w:r w:rsidRPr="00120EB9">
              <w:rPr>
                <w:i/>
                <w:color w:val="000000"/>
                <w:highlight w:val="yellow"/>
                <w:vertAlign w:val="subscript"/>
              </w:rPr>
              <w:t>gNB</w:t>
            </w:r>
            <w:r w:rsidRPr="00120EB9">
              <w:rPr>
                <w:i/>
                <w:color w:val="000000"/>
                <w:highlight w:val="yellow"/>
              </w:rPr>
              <w:t>, the UE shall keep the current AS key K</w:t>
            </w:r>
            <w:r w:rsidRPr="00120EB9">
              <w:rPr>
                <w:i/>
                <w:color w:val="000000"/>
                <w:highlight w:val="yellow"/>
                <w:vertAlign w:val="subscript"/>
              </w:rPr>
              <w:t>gNB</w:t>
            </w:r>
            <w:r w:rsidRPr="00120EB9">
              <w:rPr>
                <w:i/>
                <w:color w:val="000000"/>
                <w:highlight w:val="yellow"/>
              </w:rPr>
              <w:t>.</w:t>
            </w:r>
            <w:r w:rsidRPr="00120EB9">
              <w:rPr>
                <w:i/>
                <w:color w:val="000000"/>
              </w:rPr>
              <w:t xml:space="preserve"> The UE shall store the received I-RNTI together with the current UE context including the remainder of the AS security context</w:t>
            </w:r>
            <w:r w:rsidRPr="00120EB9">
              <w:rPr>
                <w:i/>
                <w:color w:val="000000"/>
                <w:lang w:val="en-US"/>
              </w:rPr>
              <w:t>, for the next state transition.</w:t>
            </w:r>
          </w:p>
          <w:p w14:paraId="5C27276A" w14:textId="6E61C295" w:rsidR="00353FE5" w:rsidRPr="00353FE5" w:rsidRDefault="00353FE5" w:rsidP="00353FE5">
            <w:pPr>
              <w:rPr>
                <w:rFonts w:ascii="Arial" w:hAnsi="Arial" w:cs="Arial"/>
                <w:i/>
                <w:lang w:eastAsia="zh-CN"/>
              </w:rPr>
            </w:pPr>
            <w:r w:rsidRPr="00353FE5">
              <w:rPr>
                <w:rFonts w:ascii="Arial" w:hAnsi="Arial" w:cs="Arial"/>
                <w:lang w:val="en-US"/>
              </w:rPr>
              <w:t xml:space="preserve">2) In section 5.3.13.3, it </w:t>
            </w:r>
            <w:r w:rsidR="0065638D" w:rsidRPr="00353FE5">
              <w:rPr>
                <w:rFonts w:ascii="Arial" w:hAnsi="Arial" w:cs="Arial"/>
                <w:lang w:val="en-US"/>
              </w:rPr>
              <w:t>specifies</w:t>
            </w:r>
            <w:r w:rsidRPr="00353FE5">
              <w:rPr>
                <w:rFonts w:ascii="Arial" w:hAnsi="Arial" w:cs="Arial"/>
                <w:lang w:val="en-US"/>
              </w:rPr>
              <w:t xml:space="preserve"> that the UE should</w:t>
            </w:r>
            <w:r>
              <w:rPr>
                <w:rFonts w:ascii="Arial" w:hAnsi="Arial" w:cs="Arial"/>
                <w:lang w:val="en-US"/>
              </w:rPr>
              <w:t xml:space="preserve"> restore</w:t>
            </w:r>
            <w:r w:rsidRPr="00353FE5">
              <w:rPr>
                <w:rFonts w:ascii="Arial" w:hAnsi="Arial" w:cs="Arial"/>
                <w:lang w:val="en-US"/>
              </w:rPr>
              <w:t xml:space="preserve"> </w:t>
            </w:r>
            <w:r w:rsidRPr="00353FE5">
              <w:rPr>
                <w:rFonts w:ascii="Arial" w:hAnsi="Arial" w:cs="Arial"/>
              </w:rPr>
              <w:t>K</w:t>
            </w:r>
            <w:r w:rsidRPr="00353FE5">
              <w:rPr>
                <w:rFonts w:ascii="Arial" w:hAnsi="Arial" w:cs="Arial"/>
                <w:vertAlign w:val="subscript"/>
              </w:rPr>
              <w:t>gNB</w:t>
            </w:r>
            <w:r w:rsidRPr="00353FE5">
              <w:rPr>
                <w:rFonts w:ascii="Arial" w:hAnsi="Arial" w:cs="Arial"/>
              </w:rPr>
              <w:t xml:space="preserve"> from the UE Inactive AS context. Nevertheless, the UE may not have stored K</w:t>
            </w:r>
            <w:r w:rsidRPr="00353FE5">
              <w:rPr>
                <w:rFonts w:ascii="Arial" w:hAnsi="Arial" w:cs="Arial"/>
                <w:vertAlign w:val="subscript"/>
              </w:rPr>
              <w:t>gNB</w:t>
            </w:r>
            <w:r w:rsidRPr="00353FE5">
              <w:rPr>
                <w:rFonts w:ascii="Arial" w:hAnsi="Arial" w:cs="Arial"/>
                <w:lang w:val="en-US"/>
              </w:rPr>
              <w:t>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559E76BA" w:rsidR="004E754F" w:rsidRPr="00EF765B" w:rsidRDefault="004E754F" w:rsidP="00043FC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A4377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67829" w14:textId="681F313A" w:rsidR="00467901" w:rsidRDefault="00353FE5" w:rsidP="005E752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1) </w:t>
            </w:r>
            <w:r w:rsidR="00CB15C6" w:rsidRPr="00EF765B">
              <w:rPr>
                <w:lang w:val="en-US"/>
              </w:rPr>
              <w:t xml:space="preserve">After </w:t>
            </w:r>
            <w:r w:rsidR="00EF765B" w:rsidRPr="00EF765B">
              <w:rPr>
                <w:lang w:val="en-US"/>
              </w:rPr>
              <w:t>receiving</w:t>
            </w:r>
            <w:r w:rsidR="00CB15C6" w:rsidRPr="00EF765B">
              <w:rPr>
                <w:lang w:val="en-US"/>
              </w:rPr>
              <w:t xml:space="preserve"> the </w:t>
            </w:r>
            <w:r w:rsidR="008E3ED1">
              <w:rPr>
                <w:lang w:val="en-US"/>
              </w:rPr>
              <w:t>RRCRelease</w:t>
            </w:r>
            <w:r w:rsidR="00CB15C6" w:rsidRPr="00EF765B">
              <w:rPr>
                <w:lang w:val="en-US"/>
              </w:rPr>
              <w:t xml:space="preserve"> </w:t>
            </w:r>
            <w:r w:rsidR="00332542">
              <w:rPr>
                <w:lang w:val="en-US"/>
              </w:rPr>
              <w:t xml:space="preserve">message </w:t>
            </w:r>
            <w:r w:rsidR="00CB15C6" w:rsidRPr="00EF765B">
              <w:rPr>
                <w:lang w:val="en-US"/>
              </w:rPr>
              <w:t xml:space="preserve">from the network, </w:t>
            </w:r>
            <w:r w:rsidR="001C43B9">
              <w:rPr>
                <w:lang w:val="en-US"/>
              </w:rPr>
              <w:t xml:space="preserve">the UE </w:t>
            </w:r>
            <w:r w:rsidR="00120EB9">
              <w:rPr>
                <w:lang w:val="en-US"/>
              </w:rPr>
              <w:t xml:space="preserve">replaces or </w:t>
            </w:r>
            <w:r w:rsidR="00332542">
              <w:rPr>
                <w:lang w:val="en-US"/>
              </w:rPr>
              <w:t>stores</w:t>
            </w:r>
            <w:r w:rsidR="001C43B9">
              <w:rPr>
                <w:lang w:val="en-US"/>
              </w:rPr>
              <w:t xml:space="preserve"> the </w:t>
            </w:r>
            <w:r w:rsidR="000245DA" w:rsidRPr="00120EB9">
              <w:rPr>
                <w:color w:val="000000"/>
              </w:rPr>
              <w:t>K</w:t>
            </w:r>
            <w:r w:rsidR="000245DA" w:rsidRPr="00120EB9">
              <w:rPr>
                <w:color w:val="000000"/>
                <w:vertAlign w:val="subscript"/>
              </w:rPr>
              <w:t>gNB</w:t>
            </w:r>
            <w:r w:rsidR="000245DA">
              <w:rPr>
                <w:lang w:val="en-US"/>
              </w:rPr>
              <w:t xml:space="preserve"> </w:t>
            </w:r>
            <w:r w:rsidR="00CB15C6" w:rsidRPr="00EF765B">
              <w:rPr>
                <w:lang w:val="en-US"/>
              </w:rPr>
              <w:t>as specified in 33.501.</w:t>
            </w:r>
          </w:p>
          <w:p w14:paraId="0FB069E5" w14:textId="1B64AD7D" w:rsidR="00353FE5" w:rsidRPr="00EF765B" w:rsidRDefault="00353FE5" w:rsidP="005E752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2) Specify the UE only restore </w:t>
            </w:r>
            <w:r w:rsidRPr="00353FE5">
              <w:rPr>
                <w:rFonts w:cs="Arial"/>
              </w:rPr>
              <w:t>K</w:t>
            </w:r>
            <w:r w:rsidRPr="00353FE5">
              <w:rPr>
                <w:rFonts w:cs="Arial"/>
                <w:vertAlign w:val="subscript"/>
              </w:rPr>
              <w:t>gNB</w:t>
            </w:r>
            <w:r>
              <w:rPr>
                <w:lang w:val="en-US"/>
              </w:rPr>
              <w:t xml:space="preserve"> the while it have a stored one.</w:t>
            </w:r>
          </w:p>
          <w:p w14:paraId="3B63EE1A" w14:textId="77777777" w:rsidR="00ED6694" w:rsidRPr="00EF765B" w:rsidRDefault="00ED6694" w:rsidP="00ED6694">
            <w:pPr>
              <w:pStyle w:val="CRCoverPage"/>
              <w:spacing w:after="0"/>
              <w:rPr>
                <w:lang w:val="en-US"/>
              </w:rPr>
            </w:pPr>
          </w:p>
          <w:p w14:paraId="3C35235D" w14:textId="77777777" w:rsidR="008A4377" w:rsidRPr="00EF765B" w:rsidRDefault="008A4377" w:rsidP="008A4377">
            <w:pPr>
              <w:pStyle w:val="CRCoverPage"/>
              <w:ind w:left="100"/>
              <w:rPr>
                <w:lang w:val="en-US"/>
              </w:rPr>
            </w:pPr>
            <w:r w:rsidRPr="00EF765B">
              <w:rPr>
                <w:rFonts w:cs="Arial"/>
                <w:b/>
                <w:bCs/>
                <w:u w:val="single"/>
                <w:lang w:val="en-US" w:eastAsia="zh-CN"/>
              </w:rPr>
              <w:t>Impact Analysis</w:t>
            </w:r>
          </w:p>
          <w:p w14:paraId="5D9A6D5E" w14:textId="45005AE0" w:rsidR="008A4377" w:rsidRPr="00EF765B" w:rsidRDefault="008A4377" w:rsidP="008A4377">
            <w:pPr>
              <w:pStyle w:val="CRCoverPage"/>
              <w:ind w:left="100"/>
              <w:rPr>
                <w:lang w:val="en-US"/>
              </w:rPr>
            </w:pPr>
            <w:r w:rsidRPr="00EF765B">
              <w:rPr>
                <w:rFonts w:cs="Arial"/>
                <w:u w:val="single"/>
                <w:lang w:val="en-US" w:eastAsia="zh-CN"/>
              </w:rPr>
              <w:t>Impacted functionality:</w:t>
            </w:r>
            <w:r w:rsidRPr="00EF765B">
              <w:rPr>
                <w:rFonts w:cs="Arial"/>
                <w:u w:val="single"/>
                <w:lang w:val="en-US" w:eastAsia="zh-CN"/>
              </w:rPr>
              <w:br/>
            </w:r>
            <w:r w:rsidR="000245DA">
              <w:rPr>
                <w:lang w:val="en-US"/>
              </w:rPr>
              <w:t>RRC Connection Release</w:t>
            </w:r>
            <w:r w:rsidR="000A273A" w:rsidRPr="00EF765B">
              <w:rPr>
                <w:lang w:val="en-US"/>
              </w:rPr>
              <w:t xml:space="preserve"> </w:t>
            </w:r>
            <w:r w:rsidRPr="00EF765B">
              <w:rPr>
                <w:lang w:val="en-US"/>
              </w:rPr>
              <w:t>functionality</w:t>
            </w:r>
          </w:p>
          <w:p w14:paraId="196D8E10" w14:textId="60641BEA" w:rsidR="00EF765B" w:rsidRPr="00EF765B" w:rsidRDefault="008A4377" w:rsidP="00EF765B">
            <w:pPr>
              <w:pStyle w:val="CRCoverPage"/>
              <w:ind w:left="100"/>
              <w:rPr>
                <w:u w:val="single"/>
                <w:lang w:val="en-US"/>
              </w:rPr>
            </w:pPr>
            <w:r w:rsidRPr="00EF765B">
              <w:rPr>
                <w:u w:val="single"/>
                <w:lang w:val="en-US"/>
              </w:rPr>
              <w:t>Inter-operability:</w:t>
            </w:r>
          </w:p>
          <w:p w14:paraId="6A7CB82F" w14:textId="39AD81DB" w:rsidR="003C792E" w:rsidRPr="00EF765B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lang w:val="en-US"/>
              </w:rPr>
            </w:pPr>
            <w:r w:rsidRPr="00EF765B">
              <w:rPr>
                <w:rFonts w:ascii="Arial" w:hAnsi="Arial" w:cs="Arial"/>
                <w:lang w:val="en-US" w:eastAsia="zh-CN"/>
              </w:rPr>
              <w:lastRenderedPageBreak/>
              <w:t>If the network is implemented accordin</w:t>
            </w:r>
            <w:r w:rsidR="005B2B05" w:rsidRPr="00EF765B">
              <w:rPr>
                <w:rFonts w:ascii="Arial" w:hAnsi="Arial" w:cs="Arial"/>
                <w:lang w:val="en-US" w:eastAsia="zh-CN"/>
              </w:rPr>
              <w:t>g to the CR and the UE is not, the</w:t>
            </w:r>
            <w:r w:rsidR="00353FE5">
              <w:rPr>
                <w:rFonts w:ascii="Arial" w:hAnsi="Arial" w:cs="Arial"/>
                <w:lang w:val="en-US" w:eastAsia="zh-CN"/>
              </w:rPr>
              <w:t xml:space="preserve"> UE may use the old to </w:t>
            </w:r>
            <w:r w:rsidR="00353FE5" w:rsidRPr="00120EB9">
              <w:rPr>
                <w:color w:val="000000"/>
              </w:rPr>
              <w:t>K</w:t>
            </w:r>
            <w:r w:rsidR="00353FE5" w:rsidRPr="00120EB9">
              <w:rPr>
                <w:color w:val="000000"/>
                <w:vertAlign w:val="subscript"/>
              </w:rPr>
              <w:t>gNB</w:t>
            </w:r>
            <w:r w:rsidR="00353FE5">
              <w:rPr>
                <w:rFonts w:ascii="Arial" w:hAnsi="Arial" w:cs="Arial"/>
                <w:lang w:val="en-US" w:eastAsia="zh-CN"/>
              </w:rPr>
              <w:t xml:space="preserve"> </w:t>
            </w:r>
            <w:r w:rsidR="00AA2527">
              <w:rPr>
                <w:rFonts w:ascii="Arial" w:hAnsi="Arial" w:cs="Arial"/>
                <w:lang w:val="en-US" w:eastAsia="zh-CN"/>
              </w:rPr>
              <w:t xml:space="preserve">to </w:t>
            </w:r>
            <w:r w:rsidR="00353FE5">
              <w:rPr>
                <w:rFonts w:ascii="Arial" w:hAnsi="Arial" w:cs="Arial"/>
                <w:lang w:val="en-US" w:eastAsia="zh-CN"/>
              </w:rPr>
              <w:t xml:space="preserve">derive new </w:t>
            </w:r>
            <w:r w:rsidR="00353FE5" w:rsidRPr="00120EB9">
              <w:rPr>
                <w:color w:val="000000"/>
              </w:rPr>
              <w:t>K</w:t>
            </w:r>
            <w:r w:rsidR="00353FE5" w:rsidRPr="00120EB9">
              <w:rPr>
                <w:color w:val="000000"/>
                <w:vertAlign w:val="subscript"/>
              </w:rPr>
              <w:t>gNB</w:t>
            </w:r>
            <w:r w:rsidR="00353FE5">
              <w:rPr>
                <w:rFonts w:ascii="Arial" w:hAnsi="Arial" w:cs="Arial"/>
                <w:lang w:val="en-US" w:eastAsia="zh-CN"/>
              </w:rPr>
              <w:t xml:space="preserve"> while the network already deleted </w:t>
            </w:r>
            <w:r w:rsidR="00AA2527">
              <w:rPr>
                <w:rFonts w:ascii="Arial" w:hAnsi="Arial" w:cs="Arial"/>
                <w:lang w:val="en-US" w:eastAsia="zh-CN"/>
              </w:rPr>
              <w:t xml:space="preserve">the old </w:t>
            </w:r>
            <w:r w:rsidR="00AA2527" w:rsidRPr="00120EB9">
              <w:rPr>
                <w:color w:val="000000"/>
              </w:rPr>
              <w:t>K</w:t>
            </w:r>
            <w:r w:rsidR="00AA2527" w:rsidRPr="00120EB9">
              <w:rPr>
                <w:color w:val="000000"/>
                <w:vertAlign w:val="subscript"/>
              </w:rPr>
              <w:t>gNB</w:t>
            </w:r>
            <w:r w:rsidR="005B2B05" w:rsidRPr="00EF765B">
              <w:rPr>
                <w:rFonts w:ascii="Arial" w:hAnsi="Arial" w:cs="Arial"/>
                <w:lang w:val="en-US" w:eastAsia="zh-CN"/>
              </w:rPr>
              <w:t>.</w:t>
            </w:r>
            <w:r w:rsidR="002B61DC">
              <w:rPr>
                <w:rFonts w:ascii="Arial" w:hAnsi="Arial" w:cs="Arial"/>
                <w:lang w:val="en-US" w:eastAsia="zh-CN"/>
              </w:rPr>
              <w:t xml:space="preserve"> This may result in the RRC connection resume failure.</w:t>
            </w:r>
          </w:p>
          <w:p w14:paraId="448F26D8" w14:textId="6E058337" w:rsidR="002B61DC" w:rsidRPr="00EF765B" w:rsidRDefault="003C792E" w:rsidP="002B61DC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lang w:val="en-US"/>
              </w:rPr>
            </w:pPr>
            <w:r w:rsidRPr="00EF765B">
              <w:rPr>
                <w:rFonts w:ascii="Arial" w:hAnsi="Arial" w:cs="Arial"/>
                <w:lang w:val="en-US" w:eastAsia="zh-CN"/>
              </w:rPr>
              <w:t xml:space="preserve">If the UE is implemented according to the CR and the network is not, </w:t>
            </w:r>
            <w:r w:rsidR="002B61DC" w:rsidRPr="00EF765B">
              <w:rPr>
                <w:rFonts w:ascii="Arial" w:hAnsi="Arial" w:cs="Arial"/>
                <w:lang w:val="en-US" w:eastAsia="zh-CN"/>
              </w:rPr>
              <w:t>the</w:t>
            </w:r>
            <w:r w:rsidR="002B61DC">
              <w:rPr>
                <w:rFonts w:ascii="Arial" w:hAnsi="Arial" w:cs="Arial"/>
                <w:lang w:val="en-US" w:eastAsia="zh-CN"/>
              </w:rPr>
              <w:t xml:space="preserve"> network may use the old to </w:t>
            </w:r>
            <w:r w:rsidR="002B61DC" w:rsidRPr="00120EB9">
              <w:rPr>
                <w:color w:val="000000"/>
              </w:rPr>
              <w:t>K</w:t>
            </w:r>
            <w:r w:rsidR="002B61DC" w:rsidRPr="00120EB9">
              <w:rPr>
                <w:color w:val="000000"/>
                <w:vertAlign w:val="subscript"/>
              </w:rPr>
              <w:t>gNB</w:t>
            </w:r>
            <w:r w:rsidR="002B61DC">
              <w:rPr>
                <w:rFonts w:ascii="Arial" w:hAnsi="Arial" w:cs="Arial"/>
                <w:lang w:val="en-US" w:eastAsia="zh-CN"/>
              </w:rPr>
              <w:t xml:space="preserve"> to derive new </w:t>
            </w:r>
            <w:r w:rsidR="002B61DC" w:rsidRPr="00120EB9">
              <w:rPr>
                <w:color w:val="000000"/>
              </w:rPr>
              <w:t>K</w:t>
            </w:r>
            <w:r w:rsidR="002B61DC" w:rsidRPr="00120EB9">
              <w:rPr>
                <w:color w:val="000000"/>
                <w:vertAlign w:val="subscript"/>
              </w:rPr>
              <w:t>gNB</w:t>
            </w:r>
            <w:r w:rsidR="002B61DC">
              <w:rPr>
                <w:rFonts w:ascii="Arial" w:hAnsi="Arial" w:cs="Arial"/>
                <w:lang w:val="en-US" w:eastAsia="zh-CN"/>
              </w:rPr>
              <w:t xml:space="preserve"> while the UE already deleted the old </w:t>
            </w:r>
            <w:r w:rsidR="002B61DC" w:rsidRPr="00120EB9">
              <w:rPr>
                <w:color w:val="000000"/>
              </w:rPr>
              <w:t>K</w:t>
            </w:r>
            <w:r w:rsidR="002B61DC" w:rsidRPr="00120EB9">
              <w:rPr>
                <w:color w:val="000000"/>
                <w:vertAlign w:val="subscript"/>
              </w:rPr>
              <w:t>gNB</w:t>
            </w:r>
            <w:r w:rsidR="002B61DC" w:rsidRPr="00EF765B">
              <w:rPr>
                <w:rFonts w:ascii="Arial" w:hAnsi="Arial" w:cs="Arial"/>
                <w:lang w:val="en-US" w:eastAsia="zh-CN"/>
              </w:rPr>
              <w:t>.</w:t>
            </w:r>
            <w:r w:rsidR="002B61DC">
              <w:rPr>
                <w:rFonts w:ascii="Arial" w:hAnsi="Arial" w:cs="Arial"/>
                <w:lang w:val="en-US" w:eastAsia="zh-CN"/>
              </w:rPr>
              <w:t xml:space="preserve"> This may result in the RRC connection resume failure.</w:t>
            </w:r>
          </w:p>
          <w:p w14:paraId="2B954F00" w14:textId="4C35BC8C" w:rsidR="00ED6694" w:rsidRPr="00EF765B" w:rsidRDefault="00ED6694" w:rsidP="00EF765B">
            <w:pPr>
              <w:overflowPunct/>
              <w:autoSpaceDE/>
              <w:autoSpaceDN/>
              <w:adjustRightInd/>
              <w:spacing w:after="0"/>
              <w:ind w:left="570"/>
              <w:textAlignment w:val="auto"/>
              <w:rPr>
                <w:lang w:val="en-US"/>
              </w:rPr>
            </w:pPr>
          </w:p>
        </w:tc>
      </w:tr>
      <w:tr w:rsidR="008A4377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8A4377" w:rsidRPr="00EF765B" w:rsidRDefault="008A4377" w:rsidP="008A437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A4377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38F33C33" w:rsidR="000A273A" w:rsidRPr="00EF765B" w:rsidRDefault="00353FE5" w:rsidP="00353FE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1) </w:t>
            </w:r>
            <w:r w:rsidR="00EF765B" w:rsidRPr="00EF765B">
              <w:rPr>
                <w:lang w:val="en-US"/>
              </w:rPr>
              <w:t xml:space="preserve">The UE </w:t>
            </w:r>
            <w:r>
              <w:rPr>
                <w:lang w:val="en-US"/>
              </w:rPr>
              <w:t>may use</w:t>
            </w:r>
            <w:r w:rsidR="00EF765B" w:rsidRPr="00EF765B">
              <w:rPr>
                <w:lang w:val="en-US"/>
              </w:rPr>
              <w:t xml:space="preserve"> the wrong </w:t>
            </w:r>
            <w:r w:rsidR="006B632E" w:rsidRPr="00120EB9">
              <w:rPr>
                <w:color w:val="000000"/>
              </w:rPr>
              <w:t>K</w:t>
            </w:r>
            <w:r w:rsidR="006B632E" w:rsidRPr="00120EB9">
              <w:rPr>
                <w:color w:val="000000"/>
                <w:vertAlign w:val="subscript"/>
              </w:rPr>
              <w:t>gNB</w:t>
            </w:r>
            <w:r w:rsidR="006B632E">
              <w:rPr>
                <w:lang w:val="en-US"/>
              </w:rPr>
              <w:t xml:space="preserve"> </w:t>
            </w:r>
            <w:r w:rsidR="00EF765B" w:rsidRPr="00EF765B">
              <w:rPr>
                <w:lang w:val="en-US"/>
              </w:rPr>
              <w:t>to perform resume procedure.</w:t>
            </w:r>
            <w:r>
              <w:rPr>
                <w:lang w:val="en-US"/>
              </w:rPr>
              <w:br/>
              <w:t xml:space="preserve">2) The UE tries to </w:t>
            </w:r>
            <w:r w:rsidR="0065638D">
              <w:rPr>
                <w:lang w:val="en-US"/>
              </w:rPr>
              <w:t>restore</w:t>
            </w:r>
            <w:r>
              <w:rPr>
                <w:lang w:val="en-US"/>
              </w:rPr>
              <w:t xml:space="preserve"> the </w:t>
            </w:r>
            <w:r w:rsidRPr="00120EB9">
              <w:rPr>
                <w:color w:val="000000"/>
              </w:rPr>
              <w:t>K</w:t>
            </w:r>
            <w:r w:rsidRPr="00120EB9">
              <w:rPr>
                <w:color w:val="000000"/>
                <w:vertAlign w:val="subscript"/>
              </w:rPr>
              <w:t>gNB</w:t>
            </w:r>
            <w:r>
              <w:rPr>
                <w:lang w:val="en-US"/>
              </w:rPr>
              <w:t xml:space="preserve"> while it does not have a stored one.</w:t>
            </w:r>
          </w:p>
        </w:tc>
      </w:tr>
      <w:tr w:rsidR="008A4377" w14:paraId="2FD91FA9" w14:textId="77777777" w:rsidTr="00043FC7">
        <w:tc>
          <w:tcPr>
            <w:tcW w:w="2268" w:type="dxa"/>
            <w:gridSpan w:val="2"/>
          </w:tcPr>
          <w:p w14:paraId="75AC50CA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187ED0EC" w:rsidR="008A4377" w:rsidRDefault="00120EB9" w:rsidP="008A4377">
            <w:pPr>
              <w:pStyle w:val="CRCoverPage"/>
              <w:spacing w:after="0"/>
              <w:rPr>
                <w:noProof/>
              </w:rPr>
            </w:pPr>
            <w:r>
              <w:t>5.3</w:t>
            </w:r>
            <w:r w:rsidR="005E752F">
              <w:t>.8.3</w:t>
            </w:r>
            <w:r w:rsidR="00353FE5">
              <w:t>, 5.3.13.3</w:t>
            </w:r>
          </w:p>
        </w:tc>
      </w:tr>
      <w:tr w:rsidR="008A4377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377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</w:p>
        </w:tc>
      </w:tr>
      <w:tr w:rsidR="008A4377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8A4377" w:rsidRDefault="008A4377" w:rsidP="008A4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3C8CDD7A" w14:textId="7F98EFD4" w:rsidR="00EF765B" w:rsidRDefault="00EF765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3D3B10F8" w14:textId="77777777" w:rsidR="00120EB9" w:rsidRDefault="00120EB9" w:rsidP="00120EB9">
      <w:pPr>
        <w:pStyle w:val="Heading4"/>
        <w:rPr>
          <w:lang w:eastAsia="x-none"/>
        </w:rPr>
      </w:pPr>
      <w:bookmarkStart w:id="2" w:name="_Toc535261226"/>
      <w:r>
        <w:lastRenderedPageBreak/>
        <w:t>5.3.8.3</w:t>
      </w:r>
      <w:r>
        <w:tab/>
        <w:t xml:space="preserve">Reception of the </w:t>
      </w:r>
      <w:r>
        <w:rPr>
          <w:i/>
        </w:rPr>
        <w:t>RRCRelease</w:t>
      </w:r>
      <w:r>
        <w:t xml:space="preserve"> by the UE</w:t>
      </w:r>
      <w:bookmarkEnd w:id="2"/>
    </w:p>
    <w:p w14:paraId="1E06D8A8" w14:textId="77777777" w:rsidR="00120EB9" w:rsidRDefault="00120EB9" w:rsidP="00120EB9">
      <w:r>
        <w:t>The UE shall:</w:t>
      </w:r>
    </w:p>
    <w:p w14:paraId="07B2615A" w14:textId="77777777" w:rsidR="00120EB9" w:rsidRDefault="00120EB9" w:rsidP="00120EB9">
      <w:pPr>
        <w:pStyle w:val="B1"/>
        <w:rPr>
          <w:lang w:eastAsia="zh-CN"/>
        </w:rPr>
      </w:pPr>
      <w:r>
        <w:t>1&gt;</w:t>
      </w:r>
      <w:r>
        <w:tab/>
        <w:t xml:space="preserve">delay the following actions defined in this sub-clause 60 ms from the moment the </w:t>
      </w:r>
      <w:r>
        <w:rPr>
          <w:i/>
        </w:rPr>
        <w:t>RRCRelease</w:t>
      </w:r>
      <w:r>
        <w:t xml:space="preserve"> message was received or optionally when lower layers indicate that the receipt of the </w:t>
      </w:r>
      <w:r>
        <w:rPr>
          <w:i/>
        </w:rPr>
        <w:t>RRCRelease</w:t>
      </w:r>
      <w:r>
        <w:t xml:space="preserve"> message has been successfully acknowledged, whichever is earlier;</w:t>
      </w:r>
    </w:p>
    <w:p w14:paraId="614D75A3" w14:textId="77777777" w:rsidR="00120EB9" w:rsidRDefault="00120EB9" w:rsidP="00120EB9">
      <w:pPr>
        <w:pStyle w:val="B1"/>
        <w:rPr>
          <w:lang w:eastAsia="x-none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t>stop timer T380, if running;</w:t>
      </w:r>
    </w:p>
    <w:p w14:paraId="73A6D40A" w14:textId="77777777" w:rsidR="00120EB9" w:rsidRDefault="00120EB9" w:rsidP="00120EB9">
      <w:pPr>
        <w:pStyle w:val="B1"/>
      </w:pPr>
      <w:r>
        <w:t>1&gt;</w:t>
      </w:r>
      <w:r>
        <w:tab/>
        <w:t>stop timer T320, if running;</w:t>
      </w:r>
    </w:p>
    <w:p w14:paraId="62217E10" w14:textId="77777777" w:rsidR="00120EB9" w:rsidRDefault="00120EB9" w:rsidP="00120EB9">
      <w:pPr>
        <w:pStyle w:val="B1"/>
      </w:pPr>
      <w:r>
        <w:t>1&gt;</w:t>
      </w:r>
      <w:r>
        <w:tab/>
        <w:t>stop timer T390, if running;</w:t>
      </w:r>
    </w:p>
    <w:p w14:paraId="39EE2486" w14:textId="77777777" w:rsidR="00120EB9" w:rsidRDefault="00120EB9" w:rsidP="00120EB9">
      <w:pPr>
        <w:pStyle w:val="B1"/>
      </w:pPr>
      <w:r>
        <w:t>1&gt;</w:t>
      </w:r>
      <w:r>
        <w:tab/>
        <w:t>if the</w:t>
      </w:r>
      <w:r>
        <w:rPr>
          <w:i/>
        </w:rPr>
        <w:t xml:space="preserve"> </w:t>
      </w:r>
      <w:r>
        <w:t>security is not activated, perform the actions upon going to RRC_IDLE as specified in 5.3.11 with the release cause 'other' upon which the procedure ends;</w:t>
      </w:r>
    </w:p>
    <w:p w14:paraId="7FFBF40E" w14:textId="77777777" w:rsidR="00120EB9" w:rsidRDefault="00120EB9" w:rsidP="00120EB9">
      <w:pPr>
        <w:pStyle w:val="B1"/>
      </w:pPr>
      <w:r>
        <w:t>1&gt;</w:t>
      </w:r>
      <w:r>
        <w:tab/>
        <w:t xml:space="preserve">if the </w:t>
      </w:r>
      <w:r>
        <w:rPr>
          <w:i/>
        </w:rPr>
        <w:t>RRCRelease</w:t>
      </w:r>
      <w:r>
        <w:t xml:space="preserve"> message includes </w:t>
      </w:r>
      <w:r>
        <w:rPr>
          <w:i/>
        </w:rPr>
        <w:t>redirectedCarrierInfo</w:t>
      </w:r>
      <w:r>
        <w:t xml:space="preserve"> indicating redirection to </w:t>
      </w:r>
      <w:r>
        <w:rPr>
          <w:i/>
        </w:rPr>
        <w:t>eutra</w:t>
      </w:r>
      <w:r>
        <w:t>:</w:t>
      </w:r>
    </w:p>
    <w:p w14:paraId="7FCEB2F2" w14:textId="77777777" w:rsidR="00120EB9" w:rsidRDefault="00120EB9" w:rsidP="00120EB9">
      <w:pPr>
        <w:pStyle w:val="B2"/>
      </w:pPr>
      <w:r>
        <w:t>2&gt;</w:t>
      </w:r>
      <w:r>
        <w:tab/>
        <w:t xml:space="preserve">if </w:t>
      </w:r>
      <w:r>
        <w:rPr>
          <w:i/>
        </w:rPr>
        <w:t>cnType</w:t>
      </w:r>
      <w:r>
        <w:t xml:space="preserve"> is included:</w:t>
      </w:r>
    </w:p>
    <w:p w14:paraId="37B3E37A" w14:textId="77777777" w:rsidR="00120EB9" w:rsidRDefault="00120EB9" w:rsidP="00120EB9">
      <w:pPr>
        <w:pStyle w:val="B3"/>
      </w:pPr>
      <w:r>
        <w:t>3&gt;</w:t>
      </w:r>
      <w:r>
        <w:tab/>
        <w:t xml:space="preserve">after the cell selection, indicate the available CN Type(s) and the received </w:t>
      </w:r>
      <w:r>
        <w:rPr>
          <w:i/>
        </w:rPr>
        <w:t>cnType</w:t>
      </w:r>
      <w:r>
        <w:t xml:space="preserve"> to upper layers;</w:t>
      </w:r>
    </w:p>
    <w:p w14:paraId="0B2A9903" w14:textId="77777777" w:rsidR="00120EB9" w:rsidRDefault="00120EB9" w:rsidP="00120EB9">
      <w:pPr>
        <w:pStyle w:val="NO"/>
      </w:pPr>
      <w:r>
        <w:t>NOTE:</w:t>
      </w:r>
      <w:r>
        <w:tab/>
        <w:t xml:space="preserve">Handling the case if the E-UTRA cell selected after the redirection does not support the core network type specified by the </w:t>
      </w:r>
      <w:r>
        <w:rPr>
          <w:i/>
        </w:rPr>
        <w:t>cnType,</w:t>
      </w:r>
      <w:r>
        <w:t xml:space="preserve"> is up to UE implementation.</w:t>
      </w:r>
    </w:p>
    <w:p w14:paraId="7C3CCBD2" w14:textId="77777777" w:rsidR="00120EB9" w:rsidRDefault="00120EB9" w:rsidP="00120EB9">
      <w:pPr>
        <w:pStyle w:val="B1"/>
      </w:pPr>
      <w:r>
        <w:t>1&gt;</w:t>
      </w:r>
      <w:r>
        <w:tab/>
        <w:t xml:space="preserve">if the </w:t>
      </w:r>
      <w:r>
        <w:rPr>
          <w:i/>
        </w:rPr>
        <w:t>RRCRelease</w:t>
      </w:r>
      <w:r>
        <w:t xml:space="preserve"> message includes the </w:t>
      </w:r>
      <w:r>
        <w:rPr>
          <w:i/>
        </w:rPr>
        <w:t>cellReselectionPriorities</w:t>
      </w:r>
      <w:r>
        <w:t>:</w:t>
      </w:r>
    </w:p>
    <w:p w14:paraId="43643F49" w14:textId="77777777" w:rsidR="00120EB9" w:rsidRDefault="00120EB9" w:rsidP="00120EB9">
      <w:pPr>
        <w:pStyle w:val="B2"/>
      </w:pPr>
      <w:r>
        <w:t>2&gt;</w:t>
      </w:r>
      <w:r>
        <w:tab/>
        <w:t xml:space="preserve">store the cell reselection priority information provided by the </w:t>
      </w:r>
      <w:r>
        <w:rPr>
          <w:i/>
        </w:rPr>
        <w:t>cellReselectionPriorities</w:t>
      </w:r>
      <w:r>
        <w:t>;</w:t>
      </w:r>
    </w:p>
    <w:p w14:paraId="77DCA111" w14:textId="77777777" w:rsidR="00120EB9" w:rsidRDefault="00120EB9" w:rsidP="00120EB9">
      <w:pPr>
        <w:pStyle w:val="B2"/>
      </w:pPr>
      <w:r>
        <w:t>2&gt;</w:t>
      </w:r>
      <w:r>
        <w:tab/>
        <w:t xml:space="preserve">if the </w:t>
      </w:r>
      <w:r>
        <w:rPr>
          <w:i/>
        </w:rPr>
        <w:t>t320</w:t>
      </w:r>
      <w:r>
        <w:t xml:space="preserve"> is included:</w:t>
      </w:r>
    </w:p>
    <w:p w14:paraId="661C094D" w14:textId="77777777" w:rsidR="00120EB9" w:rsidRDefault="00120EB9" w:rsidP="00120EB9">
      <w:pPr>
        <w:pStyle w:val="B3"/>
      </w:pPr>
      <w:r>
        <w:t>3&gt;</w:t>
      </w:r>
      <w:r>
        <w:tab/>
        <w:t xml:space="preserve">start timer T320, with the timer value set according to the value of </w:t>
      </w:r>
      <w:r>
        <w:rPr>
          <w:i/>
        </w:rPr>
        <w:t>t320</w:t>
      </w:r>
      <w:r>
        <w:t>;</w:t>
      </w:r>
    </w:p>
    <w:p w14:paraId="5C9DC030" w14:textId="77777777" w:rsidR="00120EB9" w:rsidRDefault="00120EB9" w:rsidP="00120EB9">
      <w:pPr>
        <w:pStyle w:val="B1"/>
      </w:pPr>
      <w:r>
        <w:t>1&gt;</w:t>
      </w:r>
      <w:r>
        <w:tab/>
        <w:t>else:</w:t>
      </w:r>
    </w:p>
    <w:p w14:paraId="2AE2DCE3" w14:textId="77777777" w:rsidR="00120EB9" w:rsidRDefault="00120EB9" w:rsidP="00120EB9">
      <w:pPr>
        <w:pStyle w:val="B2"/>
      </w:pPr>
      <w:r>
        <w:t>2&gt;</w:t>
      </w:r>
      <w:r>
        <w:tab/>
        <w:t>apply the cell reselection priority information broadcast in the system information;</w:t>
      </w:r>
    </w:p>
    <w:p w14:paraId="5C40B612" w14:textId="77777777" w:rsidR="00120EB9" w:rsidRDefault="00120EB9" w:rsidP="00120EB9">
      <w:pPr>
        <w:pStyle w:val="B1"/>
      </w:pPr>
      <w:r>
        <w:t>1&gt;</w:t>
      </w:r>
      <w:r>
        <w:tab/>
        <w:t xml:space="preserve">if </w:t>
      </w:r>
      <w:r>
        <w:rPr>
          <w:i/>
          <w:iCs/>
        </w:rPr>
        <w:t>deprioritisationReq</w:t>
      </w:r>
      <w:r>
        <w:t xml:space="preserve"> is included:</w:t>
      </w:r>
    </w:p>
    <w:p w14:paraId="3995C6ED" w14:textId="77777777" w:rsidR="00120EB9" w:rsidRDefault="00120EB9" w:rsidP="00120EB9">
      <w:pPr>
        <w:pStyle w:val="B2"/>
      </w:pPr>
      <w:r>
        <w:t>2&gt;</w:t>
      </w:r>
      <w:r>
        <w:tab/>
        <w:t xml:space="preserve">start or restart timer T325 with the timer value set to the </w:t>
      </w:r>
      <w:r>
        <w:rPr>
          <w:i/>
          <w:iCs/>
        </w:rPr>
        <w:t>deprioritisationTimer</w:t>
      </w:r>
      <w:r>
        <w:t xml:space="preserve"> signalled;</w:t>
      </w:r>
    </w:p>
    <w:p w14:paraId="41FD4BA3" w14:textId="77777777" w:rsidR="00120EB9" w:rsidRDefault="00120EB9" w:rsidP="00120EB9">
      <w:pPr>
        <w:pStyle w:val="B2"/>
      </w:pPr>
      <w:r>
        <w:t>2&gt;</w:t>
      </w:r>
      <w:r>
        <w:tab/>
        <w:t>store the</w:t>
      </w:r>
      <w:r>
        <w:rPr>
          <w:i/>
          <w:iCs/>
        </w:rPr>
        <w:t xml:space="preserve"> deprioritisationReq</w:t>
      </w:r>
      <w:r>
        <w:t xml:space="preserve"> until T325 expiry;</w:t>
      </w:r>
    </w:p>
    <w:p w14:paraId="2D4B8861" w14:textId="77777777" w:rsidR="00120EB9" w:rsidRDefault="00120EB9" w:rsidP="00120EB9">
      <w:pPr>
        <w:pStyle w:val="B1"/>
      </w:pPr>
      <w:r>
        <w:t>1&gt;</w:t>
      </w:r>
      <w:r>
        <w:tab/>
        <w:t xml:space="preserve">if the </w:t>
      </w:r>
      <w:r>
        <w:rPr>
          <w:i/>
        </w:rPr>
        <w:t>RRCRelease</w:t>
      </w:r>
      <w:r>
        <w:t xml:space="preserve"> includes </w:t>
      </w:r>
      <w:r>
        <w:rPr>
          <w:i/>
        </w:rPr>
        <w:t>suspendConfig</w:t>
      </w:r>
      <w:r>
        <w:t>:</w:t>
      </w:r>
    </w:p>
    <w:p w14:paraId="45BBB4C0" w14:textId="77777777" w:rsidR="00120EB9" w:rsidRDefault="00120EB9" w:rsidP="00120EB9">
      <w:pPr>
        <w:pStyle w:val="B2"/>
      </w:pPr>
      <w:r>
        <w:t>2&gt;</w:t>
      </w:r>
      <w:r>
        <w:tab/>
        <w:t xml:space="preserve">apply the received </w:t>
      </w:r>
      <w:r>
        <w:rPr>
          <w:i/>
        </w:rPr>
        <w:t>suspendConfig</w:t>
      </w:r>
      <w:r>
        <w:t>;</w:t>
      </w:r>
    </w:p>
    <w:p w14:paraId="4D11F67A" w14:textId="77777777" w:rsidR="00120EB9" w:rsidRDefault="00120EB9" w:rsidP="00120EB9">
      <w:pPr>
        <w:pStyle w:val="B2"/>
      </w:pPr>
      <w:r>
        <w:t>2&gt;</w:t>
      </w:r>
      <w:r>
        <w:tab/>
        <w:t>reset MAC and release the default MAC Cell Group configuration, if any;</w:t>
      </w:r>
    </w:p>
    <w:p w14:paraId="45298029" w14:textId="77777777" w:rsidR="00120EB9" w:rsidRDefault="00120EB9" w:rsidP="00120EB9">
      <w:pPr>
        <w:pStyle w:val="B2"/>
      </w:pPr>
      <w:r>
        <w:t>2&gt;</w:t>
      </w:r>
      <w:r>
        <w:tab/>
        <w:t>re-establish RLC entities for SRB1;</w:t>
      </w:r>
    </w:p>
    <w:p w14:paraId="64267691" w14:textId="77777777" w:rsidR="00120EB9" w:rsidRDefault="00120EB9" w:rsidP="00120EB9">
      <w:pPr>
        <w:pStyle w:val="B2"/>
      </w:pPr>
      <w:r>
        <w:t>2&gt;</w:t>
      </w:r>
      <w:r>
        <w:tab/>
        <w:t xml:space="preserve">if the </w:t>
      </w:r>
      <w:r>
        <w:rPr>
          <w:i/>
        </w:rPr>
        <w:t>RRCRelease</w:t>
      </w:r>
      <w:r>
        <w:t xml:space="preserve"> message with </w:t>
      </w:r>
      <w:r>
        <w:rPr>
          <w:i/>
        </w:rPr>
        <w:t>suspendConfig</w:t>
      </w:r>
      <w:r>
        <w:t xml:space="preserve"> was received in response to an </w:t>
      </w:r>
      <w:r>
        <w:rPr>
          <w:i/>
        </w:rPr>
        <w:t xml:space="preserve">RRCResumeRequest </w:t>
      </w:r>
      <w:r>
        <w:t xml:space="preserve">or an </w:t>
      </w:r>
      <w:r>
        <w:rPr>
          <w:i/>
        </w:rPr>
        <w:t>RRCResumeRequest1</w:t>
      </w:r>
      <w:r>
        <w:t>:</w:t>
      </w:r>
    </w:p>
    <w:p w14:paraId="329F7211" w14:textId="77777777" w:rsidR="00120EB9" w:rsidRDefault="00120EB9" w:rsidP="00120EB9">
      <w:pPr>
        <w:pStyle w:val="B3"/>
      </w:pPr>
      <w:r>
        <w:t>3&gt;</w:t>
      </w:r>
      <w:r>
        <w:tab/>
        <w:t>stop the timer T319 if running;</w:t>
      </w:r>
    </w:p>
    <w:p w14:paraId="29E7C467" w14:textId="77777777" w:rsidR="00120EB9" w:rsidRDefault="00120EB9" w:rsidP="00120EB9">
      <w:pPr>
        <w:pStyle w:val="B3"/>
      </w:pPr>
      <w:r>
        <w:t>3&gt;</w:t>
      </w:r>
      <w:r>
        <w:tab/>
        <w:t>in the stored UE Inactive AS context:</w:t>
      </w:r>
    </w:p>
    <w:p w14:paraId="3B666F2C" w14:textId="74C15068" w:rsidR="00120EB9" w:rsidRDefault="00120EB9" w:rsidP="00120EB9">
      <w:pPr>
        <w:pStyle w:val="B4"/>
      </w:pPr>
      <w:r>
        <w:t>4&gt;</w:t>
      </w:r>
      <w:r>
        <w:tab/>
        <w:t>replace the K</w:t>
      </w:r>
      <w:r>
        <w:rPr>
          <w:vertAlign w:val="subscript"/>
        </w:rPr>
        <w:t>gNB</w:t>
      </w:r>
      <w:r>
        <w:t xml:space="preserve"> and K</w:t>
      </w:r>
      <w:r>
        <w:rPr>
          <w:vertAlign w:val="subscript"/>
        </w:rPr>
        <w:t>RRCint</w:t>
      </w:r>
      <w:r>
        <w:t xml:space="preserve"> keys with the current K</w:t>
      </w:r>
      <w:r>
        <w:rPr>
          <w:vertAlign w:val="subscript"/>
        </w:rPr>
        <w:t>gNB</w:t>
      </w:r>
      <w:r>
        <w:t xml:space="preserve"> and K</w:t>
      </w:r>
      <w:r>
        <w:rPr>
          <w:vertAlign w:val="subscript"/>
        </w:rPr>
        <w:t>RRCint</w:t>
      </w:r>
      <w:r>
        <w:t xml:space="preserve"> keys </w:t>
      </w:r>
      <w:ins w:id="3" w:author=" Google (EricChen)" w:date="2019-02-12T17:13:00Z">
        <w:r>
          <w:t>as specified in TS 33.501 [11]</w:t>
        </w:r>
      </w:ins>
      <w:r>
        <w:t>;</w:t>
      </w:r>
    </w:p>
    <w:p w14:paraId="63C3B6F6" w14:textId="77777777" w:rsidR="00120EB9" w:rsidRDefault="00120EB9" w:rsidP="00120EB9">
      <w:pPr>
        <w:pStyle w:val="B4"/>
      </w:pPr>
      <w:r>
        <w:t>4&gt;</w:t>
      </w:r>
      <w:r>
        <w:tab/>
        <w:t xml:space="preserve">replace the C-RNTI with the temporary C-RNTI in the cell the UE has received the </w:t>
      </w:r>
      <w:r>
        <w:rPr>
          <w:i/>
        </w:rPr>
        <w:t>RRCRelease</w:t>
      </w:r>
      <w:r>
        <w:t xml:space="preserve"> message;</w:t>
      </w:r>
    </w:p>
    <w:p w14:paraId="664EDC3F" w14:textId="77777777" w:rsidR="00120EB9" w:rsidRDefault="00120EB9" w:rsidP="00120EB9">
      <w:pPr>
        <w:pStyle w:val="B4"/>
      </w:pPr>
      <w:r>
        <w:t>4&gt;</w:t>
      </w:r>
      <w:r>
        <w:tab/>
        <w:t xml:space="preserve">replace the </w:t>
      </w:r>
      <w:r>
        <w:rPr>
          <w:i/>
        </w:rPr>
        <w:t>cellIdentity</w:t>
      </w:r>
      <w:r>
        <w:t xml:space="preserve"> with the </w:t>
      </w:r>
      <w:r>
        <w:rPr>
          <w:i/>
        </w:rPr>
        <w:t>cellIdentity</w:t>
      </w:r>
      <w:r>
        <w:t xml:space="preserve"> of the cell the UE has received the </w:t>
      </w:r>
      <w:r>
        <w:rPr>
          <w:i/>
        </w:rPr>
        <w:t>RRCRelease</w:t>
      </w:r>
      <w:r>
        <w:t xml:space="preserve"> message;</w:t>
      </w:r>
    </w:p>
    <w:p w14:paraId="7A6457C4" w14:textId="77777777" w:rsidR="00120EB9" w:rsidRDefault="00120EB9" w:rsidP="00120EB9">
      <w:pPr>
        <w:pStyle w:val="B4"/>
      </w:pPr>
      <w:r>
        <w:lastRenderedPageBreak/>
        <w:t>4&gt;</w:t>
      </w:r>
      <w:r>
        <w:tab/>
        <w:t>replace the physical cell identity</w:t>
      </w:r>
      <w:r>
        <w:rPr>
          <w:i/>
        </w:rPr>
        <w:t xml:space="preserve"> </w:t>
      </w:r>
      <w:r>
        <w:t xml:space="preserve">with the physical cell identity of the cell the UE has received the </w:t>
      </w:r>
      <w:r>
        <w:rPr>
          <w:i/>
        </w:rPr>
        <w:t>RRCRelease</w:t>
      </w:r>
      <w:r>
        <w:t xml:space="preserve"> message;</w:t>
      </w:r>
    </w:p>
    <w:p w14:paraId="7687F635" w14:textId="77777777" w:rsidR="00120EB9" w:rsidRDefault="00120EB9" w:rsidP="00120EB9">
      <w:pPr>
        <w:pStyle w:val="B4"/>
      </w:pPr>
      <w:r>
        <w:t>4&gt;</w:t>
      </w:r>
      <w:r>
        <w:tab/>
        <w:t xml:space="preserve">replace the </w:t>
      </w:r>
      <w:r>
        <w:rPr>
          <w:i/>
        </w:rPr>
        <w:t>suspendConfig</w:t>
      </w:r>
      <w:r>
        <w:t xml:space="preserve"> with the current </w:t>
      </w:r>
      <w:r>
        <w:rPr>
          <w:i/>
        </w:rPr>
        <w:t>suspendConfig</w:t>
      </w:r>
      <w:r>
        <w:t>;</w:t>
      </w:r>
    </w:p>
    <w:p w14:paraId="58FD40C5" w14:textId="77777777" w:rsidR="00120EB9" w:rsidRDefault="00120EB9" w:rsidP="00120EB9">
      <w:pPr>
        <w:pStyle w:val="B2"/>
      </w:pPr>
      <w:r>
        <w:t>2&gt;</w:t>
      </w:r>
      <w:r>
        <w:tab/>
        <w:t>else:</w:t>
      </w:r>
    </w:p>
    <w:p w14:paraId="06AAA69A" w14:textId="7018727E" w:rsidR="00120EB9" w:rsidRDefault="00120EB9" w:rsidP="00120EB9">
      <w:pPr>
        <w:pStyle w:val="B3"/>
      </w:pPr>
      <w:r>
        <w:t>3&gt;</w:t>
      </w:r>
      <w:r>
        <w:tab/>
        <w:t xml:space="preserve">store in the UE Inactive AS Context the received </w:t>
      </w:r>
      <w:r>
        <w:rPr>
          <w:i/>
        </w:rPr>
        <w:t>suspendConfig</w:t>
      </w:r>
      <w:r>
        <w:t xml:space="preserve">, all current parameters configured with </w:t>
      </w:r>
      <w:r>
        <w:rPr>
          <w:i/>
        </w:rPr>
        <w:t>RRCReconfiguration</w:t>
      </w:r>
      <w:r>
        <w:t xml:space="preserve"> or </w:t>
      </w:r>
      <w:r>
        <w:rPr>
          <w:i/>
        </w:rPr>
        <w:t>RRCResume</w:t>
      </w:r>
      <w:r>
        <w:t>, the current K</w:t>
      </w:r>
      <w:r>
        <w:rPr>
          <w:vertAlign w:val="subscript"/>
        </w:rPr>
        <w:t>gNB</w:t>
      </w:r>
      <w:r>
        <w:t xml:space="preserve"> and K</w:t>
      </w:r>
      <w:r>
        <w:rPr>
          <w:vertAlign w:val="subscript"/>
        </w:rPr>
        <w:t xml:space="preserve">RRCint </w:t>
      </w:r>
      <w:r>
        <w:t>keys</w:t>
      </w:r>
      <w:ins w:id="4" w:author=" Google (EricChen)" w:date="2019-02-12T17:14:00Z">
        <w:r>
          <w:t xml:space="preserve"> (as specified in TS</w:t>
        </w:r>
      </w:ins>
      <w:ins w:id="5" w:author=" Google (EricChen)" w:date="2019-02-12T17:15:00Z">
        <w:r>
          <w:t xml:space="preserve"> </w:t>
        </w:r>
      </w:ins>
      <w:ins w:id="6" w:author=" Google (EricChen)" w:date="2019-02-12T17:14:00Z">
        <w:r>
          <w:t>33.501 [11])</w:t>
        </w:r>
      </w:ins>
      <w:r>
        <w:t xml:space="preserve">, the ROHC state, the C-RNTI used in the source PCell, the </w:t>
      </w:r>
      <w:r>
        <w:rPr>
          <w:i/>
        </w:rPr>
        <w:t>cellIdentity</w:t>
      </w:r>
      <w:r>
        <w:t xml:space="preserve"> and the physical cell identity of the source PCell;</w:t>
      </w:r>
    </w:p>
    <w:p w14:paraId="5BC61E09" w14:textId="77777777" w:rsidR="00120EB9" w:rsidRDefault="00120EB9" w:rsidP="00120EB9">
      <w:pPr>
        <w:pStyle w:val="B2"/>
      </w:pPr>
      <w:r>
        <w:t>2&gt;</w:t>
      </w:r>
      <w:r>
        <w:tab/>
        <w:t>suspend all SRB(s) and DRB(s), except SRB0;</w:t>
      </w:r>
    </w:p>
    <w:p w14:paraId="5A7B3308" w14:textId="77777777" w:rsidR="00120EB9" w:rsidRDefault="00120EB9" w:rsidP="00120EB9">
      <w:pPr>
        <w:pStyle w:val="B2"/>
      </w:pPr>
      <w:r>
        <w:t>2&gt;</w:t>
      </w:r>
      <w:r>
        <w:tab/>
        <w:t>indicate PDCP suspend to lower layers of all DRBs;</w:t>
      </w:r>
    </w:p>
    <w:p w14:paraId="4361AC19" w14:textId="77777777" w:rsidR="00120EB9" w:rsidRDefault="00120EB9" w:rsidP="00120EB9">
      <w:pPr>
        <w:pStyle w:val="B2"/>
      </w:pPr>
      <w:r>
        <w:t>2&gt;</w:t>
      </w:r>
      <w:r>
        <w:tab/>
        <w:t xml:space="preserve">if the </w:t>
      </w:r>
      <w:r>
        <w:rPr>
          <w:i/>
        </w:rPr>
        <w:t>t380</w:t>
      </w:r>
      <w:r>
        <w:t xml:space="preserve"> is included:</w:t>
      </w:r>
    </w:p>
    <w:p w14:paraId="15140E08" w14:textId="77777777" w:rsidR="00120EB9" w:rsidRDefault="00120EB9" w:rsidP="00120EB9">
      <w:pPr>
        <w:pStyle w:val="B3"/>
      </w:pPr>
      <w:r>
        <w:t>3&gt;</w:t>
      </w:r>
      <w:r>
        <w:tab/>
        <w:t>start timer T380, with the timer value set to</w:t>
      </w:r>
      <w:r>
        <w:rPr>
          <w:i/>
        </w:rPr>
        <w:t xml:space="preserve"> t380</w:t>
      </w:r>
      <w:r>
        <w:t>;</w:t>
      </w:r>
    </w:p>
    <w:p w14:paraId="3D6AFF4E" w14:textId="77777777" w:rsidR="00120EB9" w:rsidRDefault="00120EB9" w:rsidP="00120EB9">
      <w:pPr>
        <w:pStyle w:val="B2"/>
      </w:pPr>
      <w:r>
        <w:t>2&gt;</w:t>
      </w:r>
      <w:r>
        <w:tab/>
        <w:t xml:space="preserve">if the </w:t>
      </w:r>
      <w:r>
        <w:rPr>
          <w:i/>
        </w:rPr>
        <w:t>RRCRelease</w:t>
      </w:r>
      <w:r>
        <w:t xml:space="preserve"> message is including the </w:t>
      </w:r>
      <w:r>
        <w:rPr>
          <w:i/>
        </w:rPr>
        <w:t>waitTime</w:t>
      </w:r>
      <w:r>
        <w:t>:</w:t>
      </w:r>
    </w:p>
    <w:p w14:paraId="4CD1283B" w14:textId="77777777" w:rsidR="00120EB9" w:rsidRDefault="00120EB9" w:rsidP="00120EB9">
      <w:pPr>
        <w:pStyle w:val="B3"/>
      </w:pPr>
      <w:r>
        <w:t>3&gt;</w:t>
      </w:r>
      <w:r>
        <w:tab/>
        <w:t xml:space="preserve">start timer T302 with the value set to the </w:t>
      </w:r>
      <w:r>
        <w:rPr>
          <w:i/>
        </w:rPr>
        <w:t>waitTime</w:t>
      </w:r>
      <w:r>
        <w:t>;</w:t>
      </w:r>
    </w:p>
    <w:p w14:paraId="0F01318F" w14:textId="77777777" w:rsidR="00120EB9" w:rsidRDefault="00120EB9" w:rsidP="00120EB9">
      <w:pPr>
        <w:pStyle w:val="B3"/>
      </w:pPr>
      <w:r>
        <w:t>3&gt;</w:t>
      </w:r>
      <w:r>
        <w:tab/>
        <w:t>inform the upper layer that access barring is applicable for all access categories except categories '0' and '2';</w:t>
      </w:r>
    </w:p>
    <w:p w14:paraId="3BD6F16C" w14:textId="77777777" w:rsidR="00120EB9" w:rsidRDefault="00120EB9" w:rsidP="00120EB9">
      <w:pPr>
        <w:pStyle w:val="B2"/>
      </w:pPr>
      <w:r>
        <w:t>2&gt;</w:t>
      </w:r>
      <w:r>
        <w:tab/>
        <w:t>indicate the suspension of the RRC connection to upper layers;</w:t>
      </w:r>
    </w:p>
    <w:p w14:paraId="3FF89819" w14:textId="77777777" w:rsidR="00120EB9" w:rsidRDefault="00120EB9" w:rsidP="00120EB9">
      <w:pPr>
        <w:pStyle w:val="B2"/>
      </w:pPr>
      <w:r>
        <w:t>2&gt;</w:t>
      </w:r>
      <w:r>
        <w:tab/>
        <w:t>enter RRC_INACTIVE and perform cell selection as specified in TS 38.304 [20];</w:t>
      </w:r>
    </w:p>
    <w:p w14:paraId="3EEFC515" w14:textId="77777777" w:rsidR="00120EB9" w:rsidRDefault="00120EB9" w:rsidP="00120EB9">
      <w:pPr>
        <w:pStyle w:val="B1"/>
      </w:pPr>
      <w:r>
        <w:t>1&gt;</w:t>
      </w:r>
      <w:r>
        <w:tab/>
        <w:t>else</w:t>
      </w:r>
    </w:p>
    <w:p w14:paraId="0F6893D8" w14:textId="0603C2EF" w:rsidR="00120EB9" w:rsidRDefault="00120EB9" w:rsidP="00120EB9">
      <w:pPr>
        <w:pStyle w:val="B2"/>
      </w:pPr>
      <w:r>
        <w:t>2&gt;</w:t>
      </w:r>
      <w:r>
        <w:tab/>
        <w:t>perform the actions upon going to RRC_IDLE as specified in 5.3.11, with the release cause 'other'.</w:t>
      </w:r>
    </w:p>
    <w:p w14:paraId="5959F2D6" w14:textId="4CA4F19B" w:rsidR="00353FE5" w:rsidRDefault="00353FE5" w:rsidP="00120EB9">
      <w:pPr>
        <w:pStyle w:val="B2"/>
      </w:pPr>
    </w:p>
    <w:p w14:paraId="61C8CFC0" w14:textId="77777777" w:rsidR="00353FE5" w:rsidRDefault="00353FE5" w:rsidP="00353FE5">
      <w:pPr>
        <w:pStyle w:val="Heading4"/>
        <w:rPr>
          <w:lang w:eastAsia="x-none"/>
        </w:rPr>
      </w:pPr>
      <w:bookmarkStart w:id="7" w:name="_Toc535261241"/>
      <w:r>
        <w:t>5.3.13.3</w:t>
      </w:r>
      <w:r>
        <w:tab/>
        <w:t xml:space="preserve">Actions related to transmission of </w:t>
      </w:r>
      <w:r>
        <w:rPr>
          <w:i/>
        </w:rPr>
        <w:t xml:space="preserve">RRCResumeRequest </w:t>
      </w:r>
      <w:r>
        <w:t xml:space="preserve">or </w:t>
      </w:r>
      <w:r>
        <w:rPr>
          <w:i/>
        </w:rPr>
        <w:t>RRCResumeRequest1</w:t>
      </w:r>
      <w:r>
        <w:t xml:space="preserve"> message</w:t>
      </w:r>
      <w:bookmarkEnd w:id="7"/>
    </w:p>
    <w:p w14:paraId="6FD6DA87" w14:textId="77777777" w:rsidR="00353FE5" w:rsidRDefault="00353FE5" w:rsidP="00353FE5">
      <w:r>
        <w:t xml:space="preserve">The UE shall set the contents of </w:t>
      </w:r>
      <w:r>
        <w:rPr>
          <w:i/>
        </w:rPr>
        <w:t>RRCResumeRequest</w:t>
      </w:r>
      <w:r>
        <w:t xml:space="preserve"> or </w:t>
      </w:r>
      <w:r>
        <w:rPr>
          <w:i/>
        </w:rPr>
        <w:t>RRCResumeRequest1</w:t>
      </w:r>
      <w:r>
        <w:t xml:space="preserve"> message as follows:</w:t>
      </w:r>
    </w:p>
    <w:p w14:paraId="208A6ED2" w14:textId="77777777" w:rsidR="00353FE5" w:rsidRDefault="00353FE5" w:rsidP="00353FE5">
      <w:pPr>
        <w:pStyle w:val="B1"/>
      </w:pPr>
      <w:r>
        <w:t>1&gt;</w:t>
      </w:r>
      <w:r>
        <w:tab/>
        <w:t xml:space="preserve">if field </w:t>
      </w:r>
      <w:r>
        <w:rPr>
          <w:i/>
        </w:rPr>
        <w:t>useFullResumeID</w:t>
      </w:r>
      <w:r>
        <w:t xml:space="preserve"> is signalled in </w:t>
      </w:r>
      <w:r>
        <w:rPr>
          <w:i/>
        </w:rPr>
        <w:t>SIB1</w:t>
      </w:r>
      <w:r>
        <w:t>:</w:t>
      </w:r>
    </w:p>
    <w:p w14:paraId="79CA38D7" w14:textId="77777777" w:rsidR="00353FE5" w:rsidRDefault="00353FE5" w:rsidP="00353FE5">
      <w:pPr>
        <w:pStyle w:val="B2"/>
      </w:pPr>
      <w:r>
        <w:t>2&gt;</w:t>
      </w:r>
      <w:r>
        <w:tab/>
        <w:t xml:space="preserve">select </w:t>
      </w:r>
      <w:r>
        <w:rPr>
          <w:i/>
        </w:rPr>
        <w:t xml:space="preserve">RRCResumeRequest1 </w:t>
      </w:r>
      <w:r>
        <w:t>as the message to use;</w:t>
      </w:r>
    </w:p>
    <w:p w14:paraId="5DF3860B" w14:textId="77777777" w:rsidR="00353FE5" w:rsidRDefault="00353FE5" w:rsidP="00353FE5">
      <w:pPr>
        <w:pStyle w:val="B2"/>
      </w:pPr>
      <w:r>
        <w:t>2&gt;</w:t>
      </w:r>
      <w:r>
        <w:tab/>
        <w:t xml:space="preserve">set the </w:t>
      </w:r>
      <w:r>
        <w:rPr>
          <w:i/>
        </w:rPr>
        <w:t xml:space="preserve">resumeIdentity </w:t>
      </w:r>
      <w:r>
        <w:t xml:space="preserve">to the stored </w:t>
      </w:r>
      <w:r>
        <w:rPr>
          <w:i/>
        </w:rPr>
        <w:t>fullI-RNTI</w:t>
      </w:r>
      <w:r>
        <w:t xml:space="preserve"> value;</w:t>
      </w:r>
    </w:p>
    <w:p w14:paraId="626A2A3D" w14:textId="77777777" w:rsidR="00353FE5" w:rsidRDefault="00353FE5" w:rsidP="00353FE5">
      <w:pPr>
        <w:pStyle w:val="B1"/>
      </w:pPr>
      <w:r>
        <w:t>1&gt;</w:t>
      </w:r>
      <w:r>
        <w:tab/>
        <w:t>else:</w:t>
      </w:r>
    </w:p>
    <w:p w14:paraId="1DE342A0" w14:textId="77777777" w:rsidR="00353FE5" w:rsidRDefault="00353FE5" w:rsidP="00353FE5">
      <w:pPr>
        <w:pStyle w:val="B2"/>
      </w:pPr>
      <w:r>
        <w:t>2&gt;</w:t>
      </w:r>
      <w:r>
        <w:tab/>
        <w:t xml:space="preserve">select </w:t>
      </w:r>
      <w:r>
        <w:rPr>
          <w:i/>
        </w:rPr>
        <w:t xml:space="preserve">RRCResumeRequest </w:t>
      </w:r>
      <w:r>
        <w:t>as the message to use;</w:t>
      </w:r>
    </w:p>
    <w:p w14:paraId="327FAD26" w14:textId="77777777" w:rsidR="00353FE5" w:rsidRDefault="00353FE5" w:rsidP="00353FE5">
      <w:pPr>
        <w:pStyle w:val="B2"/>
      </w:pPr>
      <w:r>
        <w:t>2&gt;</w:t>
      </w:r>
      <w:r>
        <w:tab/>
        <w:t xml:space="preserve">set the </w:t>
      </w:r>
      <w:r>
        <w:rPr>
          <w:i/>
        </w:rPr>
        <w:t xml:space="preserve">shortResumeIdentity </w:t>
      </w:r>
      <w:r>
        <w:t xml:space="preserve">to the stored </w:t>
      </w:r>
      <w:r>
        <w:rPr>
          <w:i/>
        </w:rPr>
        <w:t>shortI-RNTI</w:t>
      </w:r>
      <w:r>
        <w:t xml:space="preserve"> value;</w:t>
      </w:r>
    </w:p>
    <w:p w14:paraId="6722470C" w14:textId="77777777" w:rsidR="00353FE5" w:rsidRDefault="00353FE5" w:rsidP="00353FE5">
      <w:pPr>
        <w:pStyle w:val="B1"/>
      </w:pPr>
      <w:r>
        <w:t>1&gt;</w:t>
      </w:r>
      <w:r>
        <w:tab/>
        <w:t xml:space="preserve">restore the RRC configuration and security context from the stored UE AS context except the </w:t>
      </w:r>
      <w:r>
        <w:rPr>
          <w:i/>
        </w:rPr>
        <w:t>cellGroupConfig</w:t>
      </w:r>
      <w:r>
        <w:t>;</w:t>
      </w:r>
    </w:p>
    <w:p w14:paraId="290C72B3" w14:textId="77777777" w:rsidR="00353FE5" w:rsidRDefault="00353FE5" w:rsidP="00353FE5">
      <w:pPr>
        <w:pStyle w:val="B1"/>
      </w:pPr>
      <w:r>
        <w:t>1&gt;</w:t>
      </w:r>
      <w:r>
        <w:tab/>
        <w:t xml:space="preserve">set the </w:t>
      </w:r>
      <w:r>
        <w:rPr>
          <w:i/>
        </w:rPr>
        <w:t xml:space="preserve">resumeMAC-I </w:t>
      </w:r>
      <w:r>
        <w:t>to the 16 least significant bits of the MAC-I calculated:</w:t>
      </w:r>
    </w:p>
    <w:p w14:paraId="5D99009C" w14:textId="77777777" w:rsidR="00353FE5" w:rsidRDefault="00353FE5" w:rsidP="00353FE5">
      <w:pPr>
        <w:pStyle w:val="B2"/>
      </w:pPr>
      <w:r>
        <w:t>2&gt;</w:t>
      </w:r>
      <w:r>
        <w:tab/>
        <w:t xml:space="preserve">over the ASN.1 encoded as per clause 8 (i.e., a multiple of 8 bits) </w:t>
      </w:r>
      <w:r>
        <w:rPr>
          <w:i/>
        </w:rPr>
        <w:t>VarResumeMAC-Input</w:t>
      </w:r>
      <w:r>
        <w:t>;</w:t>
      </w:r>
    </w:p>
    <w:p w14:paraId="51B95ABB" w14:textId="77777777" w:rsidR="00353FE5" w:rsidRDefault="00353FE5" w:rsidP="00353FE5">
      <w:pPr>
        <w:pStyle w:val="B2"/>
      </w:pPr>
      <w:r>
        <w:t>2&gt;</w:t>
      </w:r>
      <w:r>
        <w:tab/>
        <w:t>with the K</w:t>
      </w:r>
      <w:r>
        <w:rPr>
          <w:vertAlign w:val="subscript"/>
        </w:rPr>
        <w:t>RRCint</w:t>
      </w:r>
      <w:r>
        <w:t xml:space="preserve"> key in the UE Inactive AS Context and the previously configured integrity protection algorithm; and</w:t>
      </w:r>
    </w:p>
    <w:p w14:paraId="4EDA8DA7" w14:textId="77777777" w:rsidR="00353FE5" w:rsidRDefault="00353FE5" w:rsidP="00353FE5">
      <w:pPr>
        <w:pStyle w:val="B2"/>
      </w:pPr>
      <w:r>
        <w:t>2&gt;</w:t>
      </w:r>
      <w:r>
        <w:tab/>
        <w:t>with all input bits for COUNT, BEARER and DIRECTION set to binary ones;</w:t>
      </w:r>
    </w:p>
    <w:p w14:paraId="317911B7" w14:textId="77777777" w:rsidR="00353FE5" w:rsidRDefault="00353FE5" w:rsidP="00353FE5">
      <w:pPr>
        <w:pStyle w:val="EditorsNote"/>
        <w:rPr>
          <w:lang w:val="en-GB"/>
        </w:rPr>
      </w:pPr>
      <w:r>
        <w:rPr>
          <w:lang w:val="en-GB"/>
        </w:rPr>
        <w:t xml:space="preserve">Editor's Note: FFS Additional input to </w:t>
      </w:r>
      <w:r>
        <w:rPr>
          <w:i/>
          <w:lang w:val="en-GB"/>
        </w:rPr>
        <w:t>VarResumeMAC-Input</w:t>
      </w:r>
      <w:r>
        <w:rPr>
          <w:lang w:val="en-GB"/>
        </w:rPr>
        <w:t xml:space="preserve"> (replay attacks mitigation).</w:t>
      </w:r>
    </w:p>
    <w:p w14:paraId="0CA96F5A" w14:textId="57EFB0AD" w:rsidR="00353FE5" w:rsidRDefault="00353FE5" w:rsidP="00353FE5">
      <w:pPr>
        <w:pStyle w:val="B1"/>
      </w:pPr>
      <w:r>
        <w:lastRenderedPageBreak/>
        <w:t>1&gt;</w:t>
      </w:r>
      <w:r>
        <w:tab/>
        <w:t>restore the RRC configuration and the K</w:t>
      </w:r>
      <w:r>
        <w:rPr>
          <w:vertAlign w:val="subscript"/>
        </w:rPr>
        <w:t>gNB</w:t>
      </w:r>
      <w:ins w:id="8" w:author=" Google (EricChen)" w:date="2019-02-15T10:29:00Z">
        <w:r w:rsidR="00CD7246">
          <w:rPr>
            <w:vertAlign w:val="subscript"/>
          </w:rPr>
          <w:t xml:space="preserve">, </w:t>
        </w:r>
        <w:r w:rsidR="00CD7246">
          <w:t>if stored</w:t>
        </w:r>
      </w:ins>
      <w:r>
        <w:t xml:space="preserve"> and K</w:t>
      </w:r>
      <w:r>
        <w:rPr>
          <w:vertAlign w:val="subscript"/>
        </w:rPr>
        <w:t>RRCint</w:t>
      </w:r>
      <w:r>
        <w:t xml:space="preserve"> keys from the UE Inactive AS context except the </w:t>
      </w:r>
      <w:r>
        <w:rPr>
          <w:i/>
        </w:rPr>
        <w:t>cellGroupConfig</w:t>
      </w:r>
      <w:r>
        <w:t xml:space="preserve"> and</w:t>
      </w:r>
      <w:r>
        <w:rPr>
          <w:i/>
        </w:rPr>
        <w:t xml:space="preserve"> pdcp-Config</w:t>
      </w:r>
      <w:r>
        <w:t>;</w:t>
      </w:r>
    </w:p>
    <w:p w14:paraId="5B218950" w14:textId="77777777" w:rsidR="00353FE5" w:rsidRDefault="00353FE5" w:rsidP="00353FE5">
      <w:pPr>
        <w:pStyle w:val="B1"/>
      </w:pPr>
      <w:r>
        <w:t>1&gt;</w:t>
      </w:r>
      <w:r>
        <w:tab/>
        <w:t>derive the K</w:t>
      </w:r>
      <w:r>
        <w:rPr>
          <w:vertAlign w:val="subscript"/>
        </w:rPr>
        <w:t>gNB</w:t>
      </w:r>
      <w:r>
        <w:t xml:space="preserve"> key based on the current K</w:t>
      </w:r>
      <w:r>
        <w:rPr>
          <w:vertAlign w:val="subscript"/>
        </w:rPr>
        <w:t>gNB</w:t>
      </w:r>
      <w:r>
        <w:t xml:space="preserve"> or the NH, using the stored </w:t>
      </w:r>
      <w:r>
        <w:rPr>
          <w:i/>
        </w:rPr>
        <w:t>nextHopChainingCount</w:t>
      </w:r>
      <w:r>
        <w:t xml:space="preserve"> value, as specified in TS 33.501 [11];</w:t>
      </w:r>
    </w:p>
    <w:p w14:paraId="309DB60E" w14:textId="77777777" w:rsidR="00353FE5" w:rsidRDefault="00353FE5" w:rsidP="00353FE5">
      <w:pPr>
        <w:pStyle w:val="B1"/>
      </w:pPr>
      <w:r>
        <w:t>1&gt;</w:t>
      </w:r>
      <w:r>
        <w:tab/>
        <w:t>derive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key, the K</w:t>
      </w:r>
      <w:r>
        <w:rPr>
          <w:vertAlign w:val="subscript"/>
        </w:rPr>
        <w:t>UPint</w:t>
      </w:r>
      <w:r>
        <w:t xml:space="preserve"> key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14:paraId="2D5DF175" w14:textId="77777777" w:rsidR="00353FE5" w:rsidRDefault="00353FE5" w:rsidP="00353FE5">
      <w:pPr>
        <w:pStyle w:val="B1"/>
      </w:pPr>
      <w:r>
        <w:t>1&gt;</w:t>
      </w:r>
      <w:r>
        <w:tab/>
        <w:t>configure lower layers to apply integrity protection for all radio bearers except SRB0 using the configured algorithm and the K</w:t>
      </w:r>
      <w:r>
        <w:rPr>
          <w:vertAlign w:val="subscript"/>
        </w:rPr>
        <w:t>RRCint</w:t>
      </w:r>
      <w:r>
        <w:t xml:space="preserve"> key and K</w:t>
      </w:r>
      <w:r>
        <w:rPr>
          <w:vertAlign w:val="subscript"/>
        </w:rPr>
        <w:t>UPint</w:t>
      </w:r>
      <w:r>
        <w:t xml:space="preserve"> key derived in this subclause immediately, i.e., integrity protection shall be applied to all subsequent messages received and sent by the UE;</w:t>
      </w:r>
    </w:p>
    <w:p w14:paraId="0804DC17" w14:textId="77777777" w:rsidR="00353FE5" w:rsidRDefault="00353FE5" w:rsidP="00353FE5">
      <w:pPr>
        <w:pStyle w:val="NO"/>
      </w:pPr>
      <w:r>
        <w:t>NOTE 1:</w:t>
      </w:r>
      <w:r>
        <w:tab/>
        <w:t>Only DRBs with previously configured UP integrity protection shall resume integrity protection.</w:t>
      </w:r>
    </w:p>
    <w:p w14:paraId="3D7C15E1" w14:textId="77777777" w:rsidR="00353FE5" w:rsidRDefault="00353FE5" w:rsidP="00353FE5">
      <w:pPr>
        <w:pStyle w:val="B1"/>
      </w:pPr>
      <w:r>
        <w:t>1&gt;</w:t>
      </w:r>
      <w:r>
        <w:tab/>
        <w:t>configure lower layers to apply ciphering for all radio bearers except SRB0 and to apply the configured ciphering algorithm</w:t>
      </w:r>
      <w:r>
        <w:rPr>
          <w:lang w:eastAsia="zh-CN"/>
        </w:rPr>
        <w:t xml:space="preserve">, the </w:t>
      </w:r>
      <w:r>
        <w:t>K</w:t>
      </w:r>
      <w:r>
        <w:rPr>
          <w:vertAlign w:val="subscript"/>
        </w:rPr>
        <w:t>RRCenc</w:t>
      </w:r>
      <w:r>
        <w:t xml:space="preserve"> key</w:t>
      </w:r>
      <w:r>
        <w:rPr>
          <w:lang w:eastAsia="zh-CN"/>
        </w:rPr>
        <w:t xml:space="preserve"> 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 xml:space="preserve"> derived in this subclause, i.e. the ciphering configuration shall be applied to all subsequent messages received and sent by the UE;</w:t>
      </w:r>
    </w:p>
    <w:p w14:paraId="5C602311" w14:textId="77777777" w:rsidR="00353FE5" w:rsidRDefault="00353FE5" w:rsidP="00353FE5">
      <w:pPr>
        <w:pStyle w:val="B1"/>
      </w:pPr>
      <w:r>
        <w:t>1&gt;</w:t>
      </w:r>
      <w:r>
        <w:tab/>
        <w:t>re-establish PDCP entities for SRB1;</w:t>
      </w:r>
    </w:p>
    <w:p w14:paraId="6F2E2435" w14:textId="77777777" w:rsidR="00353FE5" w:rsidRDefault="00353FE5" w:rsidP="00353FE5">
      <w:pPr>
        <w:pStyle w:val="B1"/>
      </w:pPr>
      <w:r>
        <w:t>1&gt;</w:t>
      </w:r>
      <w:r>
        <w:tab/>
        <w:t>resume SRB1;</w:t>
      </w:r>
    </w:p>
    <w:p w14:paraId="582FE7B5" w14:textId="77777777" w:rsidR="00353FE5" w:rsidRDefault="00353FE5" w:rsidP="00353FE5">
      <w:pPr>
        <w:pStyle w:val="B1"/>
      </w:pPr>
      <w:r>
        <w:t>1&gt;</w:t>
      </w:r>
      <w:r>
        <w:tab/>
        <w:t xml:space="preserve">submit the selected message </w:t>
      </w:r>
      <w:r>
        <w:rPr>
          <w:i/>
        </w:rPr>
        <w:t>RRCResumeRequest</w:t>
      </w:r>
      <w:r>
        <w:t xml:space="preserve"> or </w:t>
      </w:r>
      <w:r>
        <w:rPr>
          <w:i/>
        </w:rPr>
        <w:t>RRCResumeRequest1</w:t>
      </w:r>
      <w:r>
        <w:t xml:space="preserve"> for transmission to lower layers.</w:t>
      </w:r>
    </w:p>
    <w:p w14:paraId="40D8FEAB" w14:textId="77777777" w:rsidR="00353FE5" w:rsidRDefault="00353FE5" w:rsidP="00353FE5">
      <w:pPr>
        <w:pStyle w:val="NO"/>
      </w:pPr>
      <w:r>
        <w:t>NOTE 2:</w:t>
      </w:r>
      <w:r>
        <w:tab/>
        <w:t>Only DRBs with previously configured UP ciphering shall resume ciphering.</w:t>
      </w:r>
    </w:p>
    <w:p w14:paraId="5FAEBFE2" w14:textId="77777777" w:rsidR="00353FE5" w:rsidRDefault="00353FE5" w:rsidP="00353FE5">
      <w:r>
        <w:t>If lower layers indicate an integrity check failure while T319 is running, perform actions specified in 5.3.13.5.</w:t>
      </w:r>
    </w:p>
    <w:p w14:paraId="4E04322B" w14:textId="77777777" w:rsidR="00353FE5" w:rsidRDefault="00353FE5" w:rsidP="00353FE5">
      <w:r>
        <w:t>The UE shall continue cell re-selection related measurements as well as cell re-selection evaluation.</w:t>
      </w:r>
    </w:p>
    <w:p w14:paraId="6ED59635" w14:textId="77777777" w:rsidR="00353FE5" w:rsidRDefault="00353FE5" w:rsidP="00120EB9">
      <w:pPr>
        <w:pStyle w:val="B2"/>
      </w:pPr>
    </w:p>
    <w:p w14:paraId="2F2FF842" w14:textId="77777777" w:rsidR="00ED6694" w:rsidRPr="00120EB9" w:rsidRDefault="00ED6694" w:rsidP="004E754F">
      <w:pPr>
        <w:rPr>
          <w:noProof/>
        </w:rPr>
      </w:pPr>
    </w:p>
    <w:sectPr w:rsidR="00ED6694" w:rsidRPr="00120EB9" w:rsidSect="000E5DE4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A950B" w14:textId="77777777" w:rsidR="00481B81" w:rsidRDefault="00481B81">
      <w:pPr>
        <w:spacing w:after="0"/>
      </w:pPr>
      <w:r>
        <w:separator/>
      </w:r>
    </w:p>
  </w:endnote>
  <w:endnote w:type="continuationSeparator" w:id="0">
    <w:p w14:paraId="23EEDC0B" w14:textId="77777777" w:rsidR="00481B81" w:rsidRDefault="00481B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C6309" w14:textId="77777777" w:rsidR="00481B81" w:rsidRDefault="00481B81">
      <w:pPr>
        <w:spacing w:after="0"/>
      </w:pPr>
      <w:r>
        <w:separator/>
      </w:r>
    </w:p>
  </w:footnote>
  <w:footnote w:type="continuationSeparator" w:id="0">
    <w:p w14:paraId="022E0173" w14:textId="77777777" w:rsidR="00481B81" w:rsidRDefault="00481B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1A4DA496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B68B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A4527B"/>
    <w:multiLevelType w:val="hybridMultilevel"/>
    <w:tmpl w:val="FBF0C2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47537"/>
    <w:multiLevelType w:val="hybridMultilevel"/>
    <w:tmpl w:val="FB0C9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6187590"/>
    <w:multiLevelType w:val="hybridMultilevel"/>
    <w:tmpl w:val="8A927AD6"/>
    <w:lvl w:ilvl="0" w:tplc="FD44DDFC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D4378F7"/>
    <w:multiLevelType w:val="hybridMultilevel"/>
    <w:tmpl w:val="31DE8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8" w15:restartNumberingAfterBreak="0">
    <w:nsid w:val="751F647C"/>
    <w:multiLevelType w:val="hybridMultilevel"/>
    <w:tmpl w:val="7116B2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24"/>
  </w:num>
  <w:num w:numId="6">
    <w:abstractNumId w:val="2"/>
  </w:num>
  <w:num w:numId="7">
    <w:abstractNumId w:val="22"/>
  </w:num>
  <w:num w:numId="8">
    <w:abstractNumId w:val="10"/>
  </w:num>
  <w:num w:numId="9">
    <w:abstractNumId w:val="11"/>
  </w:num>
  <w:num w:numId="10">
    <w:abstractNumId w:val="19"/>
  </w:num>
  <w:num w:numId="11">
    <w:abstractNumId w:val="1"/>
  </w:num>
  <w:num w:numId="12">
    <w:abstractNumId w:val="7"/>
  </w:num>
  <w:num w:numId="13">
    <w:abstractNumId w:val="17"/>
  </w:num>
  <w:num w:numId="14">
    <w:abstractNumId w:val="23"/>
  </w:num>
  <w:num w:numId="15">
    <w:abstractNumId w:val="30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8"/>
  </w:num>
  <w:num w:numId="19">
    <w:abstractNumId w:val="13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6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7"/>
  </w:num>
  <w:num w:numId="27">
    <w:abstractNumId w:val="20"/>
  </w:num>
  <w:num w:numId="28">
    <w:abstractNumId w:val="21"/>
  </w:num>
  <w:num w:numId="29">
    <w:abstractNumId w:val="21"/>
  </w:num>
  <w:num w:numId="30">
    <w:abstractNumId w:val="4"/>
  </w:num>
  <w:num w:numId="31">
    <w:abstractNumId w:val="12"/>
  </w:num>
  <w:num w:numId="32">
    <w:abstractNumId w:val="15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28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5DA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91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F3B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3A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421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5DE4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0EB9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2D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3FB"/>
    <w:rsid w:val="0017275E"/>
    <w:rsid w:val="001737EE"/>
    <w:rsid w:val="00173DDD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4DA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047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3B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583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BEE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1DC"/>
    <w:rsid w:val="002B6672"/>
    <w:rsid w:val="002B68B4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A73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42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E5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DB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0F7B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92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621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1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4EB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06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1A1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901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B81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000"/>
    <w:rsid w:val="00491A0A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6FB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727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2FD"/>
    <w:rsid w:val="005578B8"/>
    <w:rsid w:val="00557BB7"/>
    <w:rsid w:val="00557C03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B05"/>
    <w:rsid w:val="005B2F9B"/>
    <w:rsid w:val="005B3090"/>
    <w:rsid w:val="005B3F18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0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765"/>
    <w:rsid w:val="005E3F9B"/>
    <w:rsid w:val="005E4109"/>
    <w:rsid w:val="005E46D4"/>
    <w:rsid w:val="005E4834"/>
    <w:rsid w:val="005E5612"/>
    <w:rsid w:val="005E5A98"/>
    <w:rsid w:val="005E5D7D"/>
    <w:rsid w:val="005E7324"/>
    <w:rsid w:val="005E752F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A63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38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FDF"/>
    <w:rsid w:val="006B6031"/>
    <w:rsid w:val="006B632E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56D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AB3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B6C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2DC3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659"/>
    <w:rsid w:val="00803F96"/>
    <w:rsid w:val="008042C2"/>
    <w:rsid w:val="00804351"/>
    <w:rsid w:val="0080451B"/>
    <w:rsid w:val="00804ACD"/>
    <w:rsid w:val="00804C5D"/>
    <w:rsid w:val="00804D24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2CD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4F48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5E4A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1580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7BF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D57"/>
    <w:rsid w:val="008A1F6B"/>
    <w:rsid w:val="008A2401"/>
    <w:rsid w:val="008A2E42"/>
    <w:rsid w:val="008A30BC"/>
    <w:rsid w:val="008A35BF"/>
    <w:rsid w:val="008A3667"/>
    <w:rsid w:val="008A3988"/>
    <w:rsid w:val="008A42EB"/>
    <w:rsid w:val="008A4309"/>
    <w:rsid w:val="008A4377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89A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3ED1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588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7AA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125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0DA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20B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498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55C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A6E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527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1B5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87B53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8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6C77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B4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3568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218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5C6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246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5D50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2C0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74C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2C2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19C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07E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694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7D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65B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064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020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B54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character" w:customStyle="1" w:styleId="NOZchn">
    <w:name w:val="NO Zchn"/>
    <w:rsid w:val="000A273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2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5NUHHDQN7SK2-1476151046-25271</_dlc_DocId>
    <_dlc_DocIdUrl xmlns="f166a696-7b5b-4ccd-9f0c-ffde0cceec81">
      <Url>https://ericsson.sharepoint.com/sites/star/_layouts/15/DocIdRedir.aspx?ID=5NUHHDQN7SK2-1476151046-25271</Url>
      <Description>5NUHHDQN7SK2-1476151046-25271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451016-2A45-4E65-A239-912DAF3E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1476</Words>
  <Characters>8419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9876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 Google (EricChen)</cp:lastModifiedBy>
  <cp:revision>15</cp:revision>
  <cp:lastPrinted>2017-05-08T11:55:00Z</cp:lastPrinted>
  <dcterms:created xsi:type="dcterms:W3CDTF">2019-02-12T09:16:00Z</dcterms:created>
  <dcterms:modified xsi:type="dcterms:W3CDTF">2019-02-15T03:09:00Z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924cb2a5-72c9-4ea6-9675-8b7583577674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